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EastAsia" w:eastAsiaTheme="majorEastAsia" w:hAnsiTheme="majorEastAsia" w:hint="eastAsia"/>
          <w:b/>
          <w:szCs w:val="24"/>
        </w:rPr>
        <w:alias w:val="选项模块:A股"/>
        <w:tag w:val="_SEC_e03362b794b84f94aa9e1cf0d75ab0a7"/>
        <w:id w:val="7540636"/>
        <w:lock w:val="sdtLocked"/>
        <w:placeholder>
          <w:docPart w:val="GBC22222222222222222222222222222"/>
        </w:placeholder>
      </w:sdtPr>
      <w:sdtEndPr>
        <w:rPr>
          <w:rFonts w:asciiTheme="minorHAnsi" w:eastAsiaTheme="minorEastAsia" w:hAnsiTheme="minorHAnsi"/>
          <w:b w:val="0"/>
        </w:rPr>
      </w:sdtEndPr>
      <w:sdtContent>
        <w:p w14:paraId="53FACE54" w14:textId="59F50F53" w:rsidR="00F961EC" w:rsidRPr="000D7FBC" w:rsidRDefault="000F7B1D">
          <w:pPr>
            <w:mirrorIndents/>
            <w:jc w:val="left"/>
            <w:rPr>
              <w:rFonts w:asciiTheme="majorEastAsia" w:eastAsiaTheme="majorEastAsia" w:hAnsiTheme="majorEastAsia"/>
              <w:szCs w:val="24"/>
            </w:rPr>
          </w:pPr>
          <w:r w:rsidRPr="000D7FBC">
            <w:rPr>
              <w:rFonts w:asciiTheme="majorEastAsia" w:eastAsiaTheme="majorEastAsia" w:hAnsiTheme="majorEastAsia" w:hint="eastAsia"/>
              <w:szCs w:val="24"/>
            </w:rPr>
            <w:t>证券代码：</w:t>
          </w:r>
          <w:sdt>
            <w:sdtPr>
              <w:rPr>
                <w:rFonts w:asciiTheme="majorEastAsia" w:eastAsiaTheme="majorEastAsia" w:hAnsiTheme="majorEastAsia" w:hint="eastAsia"/>
                <w:szCs w:val="24"/>
              </w:rPr>
              <w:alias w:val="A股代码"/>
              <w:tag w:val="_GBC_cc6fdf7dc2054e4f9e082ed74b6a5425"/>
              <w:id w:val="1363562172"/>
              <w:lock w:val="sdtLocked"/>
              <w:placeholder>
                <w:docPart w:val="GBC22222222222222222222222222222"/>
              </w:placeholder>
            </w:sdtPr>
            <w:sdtEndPr/>
            <w:sdtContent>
              <w:r w:rsidRPr="000D7FBC">
                <w:rPr>
                  <w:rFonts w:asciiTheme="majorEastAsia" w:eastAsiaTheme="majorEastAsia" w:hAnsiTheme="majorEastAsia" w:hint="eastAsia"/>
                  <w:szCs w:val="24"/>
                </w:rPr>
                <w:t>603486</w:t>
              </w:r>
            </w:sdtContent>
          </w:sdt>
          <w:r w:rsidRPr="000D7FBC">
            <w:rPr>
              <w:rFonts w:asciiTheme="majorEastAsia" w:eastAsiaTheme="majorEastAsia" w:hAnsiTheme="majorEastAsia" w:hint="eastAsia"/>
              <w:szCs w:val="24"/>
            </w:rPr>
            <w:t xml:space="preserve">      </w:t>
          </w:r>
          <w:r w:rsidR="000D7FBC" w:rsidRPr="000D7FBC">
            <w:rPr>
              <w:rFonts w:asciiTheme="majorEastAsia" w:eastAsiaTheme="majorEastAsia" w:hAnsiTheme="majorEastAsia"/>
              <w:szCs w:val="24"/>
            </w:rPr>
            <w:t xml:space="preserve">    </w:t>
          </w:r>
          <w:r w:rsidRPr="000D7FBC">
            <w:rPr>
              <w:rFonts w:asciiTheme="majorEastAsia" w:eastAsiaTheme="majorEastAsia" w:hAnsiTheme="majorEastAsia" w:hint="eastAsia"/>
              <w:szCs w:val="24"/>
            </w:rPr>
            <w:t>证券简称：</w:t>
          </w:r>
          <w:sdt>
            <w:sdtPr>
              <w:rPr>
                <w:rFonts w:asciiTheme="majorEastAsia" w:eastAsiaTheme="majorEastAsia" w:hAnsiTheme="majorEastAsia" w:hint="eastAsia"/>
                <w:szCs w:val="24"/>
              </w:rPr>
              <w:alias w:val="A股简称"/>
              <w:tag w:val="_GBC_77e8fad392474aa4be479414251ffb31"/>
              <w:id w:val="-41373189"/>
              <w:lock w:val="sdtLocked"/>
              <w:placeholder>
                <w:docPart w:val="GBC22222222222222222222222222222"/>
              </w:placeholder>
            </w:sdtPr>
            <w:sdtEndPr/>
            <w:sdtContent>
              <w:r w:rsidRPr="000D7FBC">
                <w:rPr>
                  <w:rFonts w:asciiTheme="majorEastAsia" w:eastAsiaTheme="majorEastAsia" w:hAnsiTheme="majorEastAsia" w:hint="eastAsia"/>
                  <w:szCs w:val="24"/>
                </w:rPr>
                <w:t>科沃斯</w:t>
              </w:r>
            </w:sdtContent>
          </w:sdt>
          <w:r w:rsidRPr="000D7FBC">
            <w:rPr>
              <w:rFonts w:asciiTheme="majorEastAsia" w:eastAsiaTheme="majorEastAsia" w:hAnsiTheme="majorEastAsia" w:hint="eastAsia"/>
              <w:szCs w:val="24"/>
            </w:rPr>
            <w:t xml:space="preserve">      公告编号：</w:t>
          </w:r>
          <w:sdt>
            <w:sdtPr>
              <w:rPr>
                <w:rFonts w:asciiTheme="majorEastAsia" w:eastAsiaTheme="majorEastAsia" w:hAnsiTheme="majorEastAsia" w:hint="eastAsia"/>
                <w:szCs w:val="24"/>
              </w:rPr>
              <w:alias w:val="临时公告编号"/>
              <w:tag w:val="_GBC_fff01b59764149628ec7651b658cdfb6"/>
              <w:id w:val="-1559933919"/>
              <w:lock w:val="sdtLocked"/>
              <w:placeholder>
                <w:docPart w:val="GBC22222222222222222222222222222"/>
              </w:placeholder>
            </w:sdtPr>
            <w:sdtEndPr/>
            <w:sdtContent>
              <w:r w:rsidRPr="000D7FBC">
                <w:rPr>
                  <w:rFonts w:asciiTheme="majorEastAsia" w:eastAsiaTheme="majorEastAsia" w:hAnsiTheme="majorEastAsia" w:hint="eastAsia"/>
                  <w:szCs w:val="24"/>
                </w:rPr>
                <w:t>2023-</w:t>
              </w:r>
              <w:r w:rsidR="000D7FBC" w:rsidRPr="000D7FBC">
                <w:rPr>
                  <w:rFonts w:asciiTheme="majorEastAsia" w:eastAsiaTheme="majorEastAsia" w:hAnsiTheme="majorEastAsia"/>
                  <w:szCs w:val="24"/>
                </w:rPr>
                <w:t>105</w:t>
              </w:r>
            </w:sdtContent>
          </w:sdt>
        </w:p>
        <w:p w14:paraId="6D6E97EA" w14:textId="77777777" w:rsidR="000D7FBC" w:rsidRPr="00F54C18" w:rsidRDefault="000D7FBC" w:rsidP="000D7FBC">
          <w:pPr>
            <w:widowControl/>
            <w:tabs>
              <w:tab w:val="left" w:pos="3136"/>
              <w:tab w:val="left" w:pos="4395"/>
            </w:tabs>
            <w:autoSpaceDE w:val="0"/>
            <w:autoSpaceDN w:val="0"/>
            <w:adjustRightInd w:val="0"/>
            <w:ind w:right="198"/>
            <w:rPr>
              <w:rFonts w:ascii="宋体" w:eastAsia="宋体" w:hAnsi="宋体" w:cs="Arial"/>
              <w:position w:val="-1"/>
              <w:szCs w:val="24"/>
            </w:rPr>
          </w:pPr>
          <w:r w:rsidRPr="00F54C18">
            <w:rPr>
              <w:rFonts w:ascii="宋体" w:eastAsia="宋体" w:hAnsi="宋体" w:cs="Arial" w:hint="eastAsia"/>
              <w:position w:val="-1"/>
              <w:szCs w:val="24"/>
            </w:rPr>
            <w:t>转债代码：</w:t>
          </w:r>
          <w:r w:rsidRPr="00F54C18">
            <w:rPr>
              <w:rFonts w:ascii="宋体" w:eastAsia="宋体" w:hAnsi="宋体" w:cs="Arial"/>
              <w:position w:val="-1"/>
              <w:szCs w:val="24"/>
            </w:rPr>
            <w:t>113633</w:t>
          </w:r>
          <w:r w:rsidRPr="00F54C18">
            <w:rPr>
              <w:rFonts w:ascii="宋体" w:eastAsia="宋体" w:hAnsi="宋体" w:cs="Arial"/>
              <w:position w:val="-1"/>
              <w:szCs w:val="24"/>
            </w:rPr>
            <w:tab/>
          </w:r>
          <w:r w:rsidRPr="00F54C18">
            <w:rPr>
              <w:rFonts w:ascii="宋体" w:eastAsia="宋体" w:hAnsi="宋体" w:cs="Arial" w:hint="eastAsia"/>
              <w:position w:val="-1"/>
              <w:szCs w:val="24"/>
            </w:rPr>
            <w:t>转债简称：科沃转债</w:t>
          </w:r>
        </w:p>
        <w:p w14:paraId="57CA5856" w14:textId="77777777" w:rsidR="00F961EC" w:rsidRDefault="00B754F3">
          <w:pPr>
            <w:rPr>
              <w:szCs w:val="24"/>
            </w:rPr>
          </w:pPr>
        </w:p>
      </w:sdtContent>
    </w:sdt>
    <w:sdt>
      <w:sdtPr>
        <w:rPr>
          <w:rFonts w:ascii="黑体" w:eastAsia="黑体" w:hAnsi="黑体" w:hint="eastAsia"/>
          <w:b/>
          <w:sz w:val="28"/>
          <w:szCs w:val="28"/>
        </w:rPr>
        <w:alias w:val="模块:可转债上市公告"/>
        <w:tag w:val="_SEC_b41758ce170d4001bde4cc3e7b883f48"/>
        <w:id w:val="-461034492"/>
        <w:lock w:val="sdtLocked"/>
        <w:placeholder>
          <w:docPart w:val="GBC22222222222222222222222222222"/>
        </w:placeholder>
      </w:sdtPr>
      <w:sdtEndPr>
        <w:rPr>
          <w:color w:val="FF0000"/>
        </w:rPr>
      </w:sdtEndPr>
      <w:sdtContent>
        <w:p w14:paraId="7A51F267" w14:textId="34CD5BCB" w:rsidR="00F961EC" w:rsidRDefault="00B754F3" w:rsidP="008C72D9">
          <w:pPr>
            <w:spacing w:line="360" w:lineRule="auto"/>
            <w:jc w:val="center"/>
            <w:rPr>
              <w:rFonts w:ascii="黑体" w:eastAsia="黑体" w:hAnsi="黑体"/>
              <w:b/>
              <w:color w:val="FF0000"/>
              <w:sz w:val="28"/>
              <w:szCs w:val="28"/>
            </w:rPr>
          </w:pPr>
          <w:sdt>
            <w:sdtPr>
              <w:rPr>
                <w:rFonts w:ascii="黑体" w:eastAsia="黑体" w:hAnsi="黑体" w:hint="eastAsia"/>
                <w:b/>
                <w:color w:val="FF0000"/>
                <w:sz w:val="36"/>
                <w:szCs w:val="36"/>
              </w:rPr>
              <w:alias w:val="公司法定中文名称"/>
              <w:tag w:val="_GBC_469ed98c26544cde935109dfa7edca74"/>
              <w:id w:val="1622960490"/>
              <w:lock w:val="sdtLocked"/>
              <w:placeholder>
                <w:docPart w:val="GBC22222222222222222222222222222"/>
              </w:placeholder>
              <w:dataBinding w:prefixMappings="xmlns:clcta-gie='clcta-gie'" w:xpath="/*/clcta-gie:GongSiFaDingZhongWenMingCheng[not(@periodRef)]" w:storeItemID="{F9CFF96E-F764-41B9-B1F0-CADBA89E637A}"/>
              <w:text/>
            </w:sdtPr>
            <w:sdtEndPr/>
            <w:sdtContent>
              <w:r w:rsidR="000F7B1D">
                <w:rPr>
                  <w:rFonts w:ascii="黑体" w:eastAsia="黑体" w:hAnsi="黑体" w:hint="eastAsia"/>
                  <w:b/>
                  <w:color w:val="FF0000"/>
                  <w:sz w:val="36"/>
                  <w:szCs w:val="36"/>
                </w:rPr>
                <w:t>科沃斯机器人股份有限公司</w:t>
              </w:r>
            </w:sdtContent>
          </w:sdt>
        </w:p>
        <w:p w14:paraId="6C86FB3E" w14:textId="11616400" w:rsidR="00AD51D7" w:rsidRPr="00AD51D7" w:rsidRDefault="00AD51D7" w:rsidP="008C72D9">
          <w:pPr>
            <w:spacing w:line="360" w:lineRule="auto"/>
            <w:ind w:leftChars="100" w:left="240" w:right="499" w:firstLineChars="100" w:firstLine="361"/>
            <w:jc w:val="center"/>
            <w:rPr>
              <w:rFonts w:ascii="黑体" w:eastAsia="黑体" w:hAnsi="黑体" w:cs="Times New Roman"/>
              <w:b/>
              <w:color w:val="FF0000"/>
              <w:sz w:val="36"/>
              <w:szCs w:val="36"/>
            </w:rPr>
          </w:pPr>
          <w:r w:rsidRPr="00AD51D7">
            <w:rPr>
              <w:rFonts w:ascii="黑体" w:eastAsia="黑体" w:hAnsi="黑体" w:cs="Times New Roman" w:hint="eastAsia"/>
              <w:b/>
              <w:color w:val="FF0000"/>
              <w:sz w:val="36"/>
              <w:szCs w:val="36"/>
            </w:rPr>
            <w:t>关于2019年限制性股票激励计划首次授予第四个及预留授予第三个解除限售期解锁暨上市公告</w:t>
          </w:r>
        </w:p>
        <w:p w14:paraId="36215F35" w14:textId="47CC835D" w:rsidR="00F961EC" w:rsidRDefault="00B754F3">
          <w:pPr>
            <w:spacing w:beforeLines="50" w:before="156" w:afterLines="50" w:after="156" w:line="360" w:lineRule="auto"/>
            <w:jc w:val="center"/>
            <w:rPr>
              <w:rFonts w:ascii="黑体" w:eastAsia="黑体" w:hAnsi="黑体"/>
              <w:b/>
              <w:color w:val="FF0000"/>
              <w:sz w:val="28"/>
              <w:szCs w:val="28"/>
            </w:rPr>
          </w:pPr>
        </w:p>
      </w:sdtContent>
    </w:sdt>
    <w:sdt>
      <w:sdtPr>
        <w:rPr>
          <w:rFonts w:asciiTheme="minorEastAsia" w:hAnsiTheme="minorEastAsia"/>
          <w:i/>
          <w:color w:val="0070C0"/>
          <w:szCs w:val="24"/>
        </w:rPr>
        <w:alias w:val="模块:本公司董事会及全体董事保证本公告内容不存在任何虚假记载、误导..."/>
        <w:tag w:val="_SEC_36fd8164e5044892854b7c85141847a1"/>
        <w:id w:val="-809638835"/>
        <w:lock w:val="sdtLocked"/>
        <w:placeholder>
          <w:docPart w:val="GBC22222222222222222222222222222"/>
        </w:placeholder>
      </w:sdtPr>
      <w:sdtEndPr>
        <w:rPr>
          <w:rFonts w:asciiTheme="minorHAnsi" w:hAnsiTheme="minorHAnsi"/>
          <w:szCs w:val="21"/>
        </w:rPr>
      </w:sdtEndPr>
      <w:sdtContent>
        <w:tbl>
          <w:tblPr>
            <w:tblStyle w:val="a3"/>
            <w:tblW w:w="5000" w:type="pct"/>
            <w:tblLook w:val="04A0" w:firstRow="1" w:lastRow="0" w:firstColumn="1" w:lastColumn="0" w:noHBand="0" w:noVBand="1"/>
          </w:tblPr>
          <w:tblGrid>
            <w:gridCol w:w="8720"/>
          </w:tblGrid>
          <w:tr w:rsidR="00F961EC" w14:paraId="340F145C" w14:textId="77777777" w:rsidTr="00BB674B">
            <w:tc>
              <w:tcPr>
                <w:tcW w:w="5000" w:type="pct"/>
              </w:tcPr>
              <w:p w14:paraId="24AA4B14" w14:textId="5746237D" w:rsidR="00F961EC" w:rsidRDefault="000F7B1D" w:rsidP="00E20979">
                <w:pPr>
                  <w:spacing w:line="360" w:lineRule="auto"/>
                  <w:rPr>
                    <w:rFonts w:ascii="宋体" w:eastAsia="宋体" w:hAnsi="宋体"/>
                    <w:color w:val="0070C0"/>
                    <w:szCs w:val="24"/>
                  </w:rPr>
                </w:pPr>
                <w:r>
                  <w:rPr>
                    <w:rFonts w:asciiTheme="minorEastAsia" w:hAnsiTheme="minorEastAsia" w:hint="eastAsia"/>
                    <w:szCs w:val="24"/>
                  </w:rPr>
                  <w:t xml:space="preserve">    </w:t>
                </w:r>
                <w:r>
                  <w:rPr>
                    <w:rFonts w:ascii="宋体" w:eastAsia="宋体" w:hAnsi="宋体" w:hint="eastAsia"/>
                    <w:szCs w:val="24"/>
                  </w:rPr>
                  <w:t xml:space="preserve">本公司董事会及全体董事保证本公告内容不存在任何虚假记载、误导性陈述或者重大遗漏，并对其内容的真实性、准确性和完整性依法承担法律责任。   </w:t>
                </w:r>
              </w:p>
            </w:tc>
          </w:tr>
        </w:tbl>
        <w:p w14:paraId="418CDBF2" w14:textId="77777777" w:rsidR="00F961EC" w:rsidRDefault="00B754F3">
          <w:pPr>
            <w:rPr>
              <w:i/>
              <w:color w:val="0070C0"/>
              <w:szCs w:val="21"/>
            </w:rPr>
          </w:pPr>
        </w:p>
      </w:sdtContent>
    </w:sdt>
    <w:p w14:paraId="53DEBA8A" w14:textId="19B79117" w:rsidR="00F961EC" w:rsidRDefault="000F7B1D">
      <w:pPr>
        <w:pStyle w:val="1"/>
        <w:keepNext w:val="0"/>
        <w:keepLines w:val="0"/>
        <w:tabs>
          <w:tab w:val="left" w:pos="3372"/>
        </w:tabs>
        <w:spacing w:line="240" w:lineRule="auto"/>
        <w:ind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sdt>
      <w:sdtPr>
        <w:rPr>
          <w:rFonts w:ascii="仿宋_GB2312" w:eastAsia="仿宋_GB2312" w:hAnsiTheme="minorEastAsia" w:hint="eastAsia"/>
          <w:sz w:val="28"/>
        </w:rPr>
        <w:alias w:val="模块:股票上市类型"/>
        <w:tag w:val="_SEC_b43a402482764390adb7b6e242651dbd"/>
        <w:id w:val="823704386"/>
        <w:lock w:val="sdtLocked"/>
        <w:placeholder>
          <w:docPart w:val="GBC22222222222222222222222222222"/>
        </w:placeholder>
      </w:sdtPr>
      <w:sdtEndPr>
        <w:rPr>
          <w:rFonts w:asciiTheme="minorEastAsia" w:eastAsiaTheme="minorEastAsia"/>
          <w:sz w:val="24"/>
          <w:szCs w:val="24"/>
        </w:rPr>
      </w:sdtEndPr>
      <w:sdtContent>
        <w:p w14:paraId="45398EFC" w14:textId="10834601" w:rsidR="00F961EC" w:rsidRPr="007C53D7" w:rsidRDefault="000F7B1D" w:rsidP="00792354">
          <w:pPr>
            <w:numPr>
              <w:ilvl w:val="0"/>
              <w:numId w:val="10"/>
            </w:numPr>
            <w:adjustRightInd w:val="0"/>
            <w:snapToGrid w:val="0"/>
            <w:spacing w:line="360" w:lineRule="auto"/>
            <w:ind w:left="14" w:firstLine="112"/>
            <w:rPr>
              <w:rFonts w:asciiTheme="minorEastAsia" w:hAnsiTheme="minorEastAsia"/>
              <w:szCs w:val="24"/>
            </w:rPr>
          </w:pPr>
          <w:r w:rsidRPr="007C53D7">
            <w:rPr>
              <w:rFonts w:asciiTheme="minorEastAsia" w:hAnsiTheme="minorEastAsia" w:hint="eastAsia"/>
              <w:szCs w:val="24"/>
            </w:rPr>
            <w:t>本次股票上市类型为</w:t>
          </w:r>
          <w:sdt>
            <w:sdtPr>
              <w:rPr>
                <w:rFonts w:asciiTheme="minorEastAsia" w:hAnsiTheme="minorEastAsia" w:hint="eastAsia"/>
                <w:szCs w:val="24"/>
              </w:rPr>
              <w:alias w:val="股票上市类型"/>
              <w:tag w:val="_GBC_878a3e380d604621b88f15d69b03bcf2"/>
              <w:id w:val="-818067"/>
              <w:lock w:val="sdtLocked"/>
              <w:placeholder>
                <w:docPart w:val="GBC22222222222222222222222222222"/>
              </w:placeholder>
              <w:comboBox>
                <w:listItem w:displayText="首发" w:value="首发"/>
                <w:listItem w:displayText="非公开发行" w:value="非公开发行"/>
                <w:listItem w:displayText="股权激励" w:value="股权激励"/>
                <w:listItem w:displayText="首发战略配售股票/存托凭证（限售期为**月）" w:value="首发战略配售股票/存托凭证（限售期为**月）"/>
                <w:listItem w:displayText="配股/存" w:value="配股/存"/>
                <w:listItem w:displayText="增发" w:value="增发"/>
                <w:listItem w:displayText="吸收合并" w:value="吸收合并"/>
                <w:listItem w:displayText="股改后限售" w:value="股改后限售"/>
                <w:listItem w:displayText="其他" w:value="其他"/>
              </w:comboBox>
            </w:sdtPr>
            <w:sdtEndPr/>
            <w:sdtContent>
              <w:r w:rsidR="007B4BB3" w:rsidRPr="007C53D7">
                <w:rPr>
                  <w:rFonts w:asciiTheme="minorEastAsia" w:hAnsiTheme="minorEastAsia" w:hint="eastAsia"/>
                  <w:szCs w:val="24"/>
                </w:rPr>
                <w:t>股权激励</w:t>
              </w:r>
            </w:sdtContent>
          </w:sdt>
          <w:r w:rsidRPr="007C53D7">
            <w:rPr>
              <w:rFonts w:asciiTheme="minorEastAsia" w:hAnsiTheme="minorEastAsia" w:hint="eastAsia"/>
              <w:szCs w:val="24"/>
            </w:rPr>
            <w:t>股份；股票认购方式为</w:t>
          </w:r>
          <w:sdt>
            <w:sdtPr>
              <w:rPr>
                <w:rFonts w:asciiTheme="minorEastAsia" w:hAnsiTheme="minorEastAsia" w:hint="eastAsia"/>
                <w:szCs w:val="24"/>
              </w:rPr>
              <w:alias w:val="股票认购方式"/>
              <w:tag w:val="_GBC_9655fcaae98c4749b579c929b144972c"/>
              <w:id w:val="-1648808897"/>
              <w:lock w:val="sdtLocked"/>
              <w:placeholder>
                <w:docPart w:val="GBC22222222222222222222222222222"/>
              </w:placeholder>
              <w:comboBox>
                <w:listItem w:displayText="网下" w:value="网下"/>
                <w:listItem w:displayText="网上" w:value="网上"/>
              </w:comboBox>
            </w:sdtPr>
            <w:sdtEndPr/>
            <w:sdtContent>
              <w:r w:rsidR="007B4BB3" w:rsidRPr="007C53D7">
                <w:rPr>
                  <w:rFonts w:asciiTheme="minorEastAsia" w:hAnsiTheme="minorEastAsia" w:hint="eastAsia"/>
                  <w:szCs w:val="24"/>
                </w:rPr>
                <w:t>网下</w:t>
              </w:r>
            </w:sdtContent>
          </w:sdt>
          <w:r w:rsidRPr="007C53D7">
            <w:rPr>
              <w:rFonts w:asciiTheme="minorEastAsia" w:hAnsiTheme="minorEastAsia" w:hint="eastAsia"/>
              <w:szCs w:val="24"/>
            </w:rPr>
            <w:t>，上市股数为</w:t>
          </w:r>
          <w:sdt>
            <w:sdtPr>
              <w:rPr>
                <w:rFonts w:asciiTheme="minorEastAsia" w:hAnsiTheme="minorEastAsia" w:hint="eastAsia"/>
                <w:szCs w:val="24"/>
              </w:rPr>
              <w:alias w:val="上市股数"/>
              <w:tag w:val="_GBC_586888b94dd747cfb51c31d725e99366"/>
              <w:id w:val="-425277566"/>
              <w:lock w:val="sdtLocked"/>
              <w:placeholder>
                <w:docPart w:val="GBC22222222222222222222222222222"/>
              </w:placeholder>
            </w:sdtPr>
            <w:sdtEndPr/>
            <w:sdtContent>
              <w:r w:rsidR="007B4BB3" w:rsidRPr="007C53D7">
                <w:rPr>
                  <w:rFonts w:asciiTheme="minorEastAsia" w:hAnsiTheme="minorEastAsia"/>
                  <w:szCs w:val="24"/>
                </w:rPr>
                <w:t>1,154,650</w:t>
              </w:r>
            </w:sdtContent>
          </w:sdt>
          <w:r w:rsidRPr="007C53D7">
            <w:rPr>
              <w:rFonts w:asciiTheme="minorEastAsia" w:hAnsiTheme="minorEastAsia" w:hint="eastAsia"/>
              <w:szCs w:val="24"/>
            </w:rPr>
            <w:t>股。</w:t>
          </w:r>
        </w:p>
      </w:sdtContent>
    </w:sdt>
    <w:sdt>
      <w:sdtPr>
        <w:rPr>
          <w:rFonts w:asciiTheme="minorEastAsia" w:hAnsiTheme="minorEastAsia" w:hint="eastAsia"/>
          <w:sz w:val="28"/>
        </w:rPr>
        <w:alias w:val="模块:本次股票上市流通总数      股。"/>
        <w:tag w:val="_SEC_aa6cbb3e26d8440b81ae392c6a790d80"/>
        <w:id w:val="656270250"/>
        <w:lock w:val="sdtLocked"/>
        <w:placeholder>
          <w:docPart w:val="GBC22222222222222222222222222222"/>
        </w:placeholder>
      </w:sdtPr>
      <w:sdtEndPr>
        <w:rPr>
          <w:sz w:val="24"/>
          <w:szCs w:val="24"/>
        </w:rPr>
      </w:sdtEndPr>
      <w:sdtContent>
        <w:p w14:paraId="4C2F2B4B" w14:textId="5606EDB4" w:rsidR="00F961EC" w:rsidRPr="00E13E84" w:rsidRDefault="000F7B1D" w:rsidP="00B07C86">
          <w:pPr>
            <w:adjustRightInd w:val="0"/>
            <w:snapToGrid w:val="0"/>
            <w:spacing w:line="360" w:lineRule="auto"/>
            <w:ind w:firstLineChars="155" w:firstLine="434"/>
            <w:rPr>
              <w:rFonts w:asciiTheme="minorEastAsia" w:hAnsiTheme="minorEastAsia"/>
              <w:szCs w:val="24"/>
            </w:rPr>
          </w:pPr>
          <w:r w:rsidRPr="00E13E84">
            <w:rPr>
              <w:rFonts w:asciiTheme="minorEastAsia" w:hAnsiTheme="minorEastAsia" w:hint="eastAsia"/>
              <w:szCs w:val="24"/>
            </w:rPr>
            <w:t>本次股票上市流通总数为</w:t>
          </w:r>
          <w:sdt>
            <w:sdtPr>
              <w:rPr>
                <w:rFonts w:asciiTheme="minorEastAsia" w:hAnsiTheme="minorEastAsia" w:hint="eastAsia"/>
                <w:szCs w:val="24"/>
              </w:rPr>
              <w:alias w:val="股票上市流通总数"/>
              <w:tag w:val="_GBC_1e2b45d78acb44ea90706152f652a13a"/>
              <w:id w:val="-27572220"/>
              <w:lock w:val="sdtLocked"/>
              <w:placeholder>
                <w:docPart w:val="GBC22222222222222222222222222222"/>
              </w:placeholder>
            </w:sdtPr>
            <w:sdtEndPr/>
            <w:sdtContent>
              <w:r w:rsidR="00C95181" w:rsidRPr="00E13E84">
                <w:rPr>
                  <w:rFonts w:asciiTheme="minorEastAsia" w:hAnsiTheme="minorEastAsia"/>
                  <w:szCs w:val="24"/>
                </w:rPr>
                <w:t>1,154,650</w:t>
              </w:r>
            </w:sdtContent>
          </w:sdt>
          <w:r w:rsidRPr="00E13E84">
            <w:rPr>
              <w:rFonts w:asciiTheme="minorEastAsia" w:hAnsiTheme="minorEastAsia" w:hint="eastAsia"/>
              <w:szCs w:val="24"/>
            </w:rPr>
            <w:t>股。</w:t>
          </w:r>
        </w:p>
      </w:sdtContent>
    </w:sdt>
    <w:sdt>
      <w:sdtPr>
        <w:rPr>
          <w:rFonts w:asciiTheme="minorEastAsia" w:hAnsiTheme="minorEastAsia" w:hint="eastAsia"/>
          <w:sz w:val="28"/>
        </w:rPr>
        <w:alias w:val="模块:本次股票上市流通日期      。"/>
        <w:tag w:val="_SEC_b0ab61e502194c8da2f28470fa0a0c8b"/>
        <w:id w:val="-1058850167"/>
        <w:lock w:val="sdtLocked"/>
        <w:placeholder>
          <w:docPart w:val="GBC22222222222222222222222222222"/>
        </w:placeholder>
      </w:sdtPr>
      <w:sdtEndPr/>
      <w:sdtContent>
        <w:p w14:paraId="489CBC9B" w14:textId="3E07273D" w:rsidR="00F961EC" w:rsidRDefault="000F7B1D" w:rsidP="00B07C86">
          <w:pPr>
            <w:numPr>
              <w:ilvl w:val="0"/>
              <w:numId w:val="10"/>
            </w:numPr>
            <w:adjustRightInd w:val="0"/>
            <w:snapToGrid w:val="0"/>
            <w:spacing w:line="360" w:lineRule="auto"/>
            <w:ind w:left="0" w:firstLineChars="55" w:firstLine="154"/>
            <w:rPr>
              <w:rFonts w:asciiTheme="minorEastAsia" w:hAnsiTheme="minorEastAsia"/>
              <w:sz w:val="28"/>
            </w:rPr>
          </w:pPr>
          <w:r w:rsidRPr="007C53D7">
            <w:rPr>
              <w:rFonts w:asciiTheme="minorEastAsia" w:hAnsiTheme="minorEastAsia" w:hint="eastAsia"/>
              <w:szCs w:val="24"/>
            </w:rPr>
            <w:t>本次股票上市流通日期为</w:t>
          </w:r>
          <w:sdt>
            <w:sdtPr>
              <w:rPr>
                <w:rFonts w:asciiTheme="minorEastAsia" w:hAnsiTheme="minorEastAsia" w:hint="eastAsia"/>
                <w:szCs w:val="24"/>
              </w:rPr>
              <w:alias w:val="股票上市流通日期"/>
              <w:tag w:val="_GBC_7b8cb92800c64ed9b06bd4a7bd82668f"/>
              <w:id w:val="-324677402"/>
              <w:lock w:val="sdtLocked"/>
              <w:placeholder>
                <w:docPart w:val="GBC22222222222222222222222222222"/>
              </w:placeholder>
              <w:date w:fullDate="2023-11-14T00:00:00Z">
                <w:dateFormat w:val="yyyy'年'M'月'd'日'"/>
                <w:lid w:val="zh-CN"/>
                <w:storeMappedDataAs w:val="dateTime"/>
                <w:calendar w:val="gregorian"/>
              </w:date>
            </w:sdtPr>
            <w:sdtEndPr/>
            <w:sdtContent>
              <w:r w:rsidR="007C53D7" w:rsidRPr="007C53D7">
                <w:rPr>
                  <w:rFonts w:asciiTheme="minorEastAsia" w:hAnsiTheme="minorEastAsia" w:hint="eastAsia"/>
                  <w:szCs w:val="24"/>
                </w:rPr>
                <w:t>2023年11月14日</w:t>
              </w:r>
            </w:sdtContent>
          </w:sdt>
          <w:r w:rsidRPr="007C53D7">
            <w:rPr>
              <w:rFonts w:asciiTheme="minorEastAsia" w:hAnsiTheme="minorEastAsia" w:hint="eastAsia"/>
              <w:szCs w:val="24"/>
            </w:rPr>
            <w:t>。</w:t>
          </w:r>
        </w:p>
      </w:sdtContent>
    </w:sdt>
    <w:p w14:paraId="63A808E4" w14:textId="4069EE9E" w:rsidR="00F961EC" w:rsidRDefault="00F961EC"/>
    <w:p w14:paraId="43D59836" w14:textId="56C6A39B" w:rsidR="00F961EC" w:rsidRDefault="00B63A97" w:rsidP="00B63A97">
      <w:pPr>
        <w:spacing w:line="360" w:lineRule="auto"/>
        <w:ind w:firstLineChars="200" w:firstLine="480"/>
        <w:rPr>
          <w:rFonts w:asciiTheme="minorEastAsia" w:hAnsiTheme="minorEastAsia"/>
        </w:rPr>
      </w:pPr>
      <w:r w:rsidRPr="00B63A97">
        <w:rPr>
          <w:rFonts w:asciiTheme="minorEastAsia" w:hAnsiTheme="minorEastAsia" w:hint="eastAsia"/>
        </w:rPr>
        <w:t>2023年10月27日，公司召开了第三届董事会第十三次会议及第三届监事会第十次会议，审议通过了《关于2019年限制性股票激励计划首次授予第四个及预留授予第三个解除限售期条件成就的议案》。鉴于公司2019年限制性股票激励计划首次授予部分第四个解除限售期于2023年10月23</w:t>
      </w:r>
      <w:r w:rsidR="00DF7ABE">
        <w:rPr>
          <w:rFonts w:asciiTheme="minorEastAsia" w:hAnsiTheme="minorEastAsia" w:hint="eastAsia"/>
        </w:rPr>
        <w:t>日届满及预留授予第三个解除限售期</w:t>
      </w:r>
      <w:r w:rsidRPr="00B63A97">
        <w:rPr>
          <w:rFonts w:asciiTheme="minorEastAsia" w:hAnsiTheme="minorEastAsia" w:hint="eastAsia"/>
        </w:rPr>
        <w:t>于 20223年11月 6日届满。2022年度公司业绩达成及248名激励对象个人层面绩效考核均满足解除限售条件。因此，我们同意公司按照相关规定办理符合解除限售条件的248名激励对象解除限售1,154,650股限制性股票（其中，符合首次授予解除限售条件197名激励对象解除限售786,800股，符合预留授予解除限售条件125名激励对象解除限售367,850股）。</w:t>
      </w:r>
      <w:r w:rsidR="008A7E6F" w:rsidRPr="008A7E6F">
        <w:rPr>
          <w:rFonts w:asciiTheme="minorEastAsia" w:hAnsiTheme="minorEastAsia" w:hint="eastAsia"/>
        </w:rPr>
        <w:t>现就公司2019年限制性股票激励计划首次授予第四个及预留授予第三个解除限售期解锁暨上市的相关情况说明如下：</w:t>
      </w:r>
    </w:p>
    <w:p w14:paraId="1175E5E7" w14:textId="77777777" w:rsidR="00B65407" w:rsidRPr="009C271E" w:rsidRDefault="00B65407" w:rsidP="00B65407">
      <w:pPr>
        <w:tabs>
          <w:tab w:val="left" w:pos="700"/>
          <w:tab w:val="left" w:pos="851"/>
        </w:tabs>
        <w:spacing w:line="360" w:lineRule="auto"/>
        <w:ind w:right="104" w:firstLineChars="197" w:firstLine="475"/>
        <w:rPr>
          <w:rFonts w:ascii="Times New Roman" w:eastAsia="宋体" w:hAnsi="Times New Roman" w:cs="Times New Roman"/>
          <w:b/>
          <w:szCs w:val="24"/>
        </w:rPr>
      </w:pPr>
      <w:r w:rsidRPr="009C271E">
        <w:rPr>
          <w:rFonts w:ascii="Times New Roman" w:eastAsia="宋体" w:hAnsi="Times New Roman" w:cs="Times New Roman" w:hint="eastAsia"/>
          <w:b/>
          <w:szCs w:val="24"/>
        </w:rPr>
        <w:t>一、</w:t>
      </w:r>
      <w:r w:rsidRPr="009C271E">
        <w:rPr>
          <w:rFonts w:ascii="Times New Roman" w:eastAsia="宋体" w:hAnsi="Times New Roman" w:cs="Times New Roman" w:hint="eastAsia"/>
          <w:b/>
          <w:szCs w:val="24"/>
        </w:rPr>
        <w:t xml:space="preserve"> 2019</w:t>
      </w:r>
      <w:r w:rsidRPr="009C271E">
        <w:rPr>
          <w:rFonts w:ascii="Times New Roman" w:eastAsia="宋体" w:hAnsi="Times New Roman" w:cs="Times New Roman" w:hint="eastAsia"/>
          <w:b/>
          <w:szCs w:val="24"/>
        </w:rPr>
        <w:t>年限制性股票激励计划批准及实施情况</w:t>
      </w:r>
    </w:p>
    <w:p w14:paraId="73019366" w14:textId="77777777" w:rsidR="00B65407" w:rsidRPr="004D7F76" w:rsidRDefault="00B65407" w:rsidP="00B65407">
      <w:pPr>
        <w:tabs>
          <w:tab w:val="left" w:pos="700"/>
          <w:tab w:val="left" w:pos="851"/>
        </w:tabs>
        <w:spacing w:line="360" w:lineRule="auto"/>
        <w:ind w:right="104" w:firstLineChars="210" w:firstLine="504"/>
        <w:rPr>
          <w:rFonts w:ascii="Times New Roman" w:eastAsia="宋体" w:hAnsi="Times New Roman" w:cs="Times New Roman"/>
          <w:szCs w:val="24"/>
        </w:rPr>
      </w:pPr>
      <w:r w:rsidRPr="004D7F76">
        <w:rPr>
          <w:rFonts w:ascii="Times New Roman" w:eastAsia="宋体" w:hAnsi="Times New Roman" w:cs="Times New Roman" w:hint="eastAsia"/>
          <w:szCs w:val="24"/>
        </w:rPr>
        <w:lastRenderedPageBreak/>
        <w:t>1</w:t>
      </w:r>
      <w:r w:rsidRPr="004D7F76">
        <w:rPr>
          <w:rFonts w:ascii="Times New Roman" w:eastAsia="宋体" w:hAnsi="Times New Roman" w:cs="Times New Roman" w:hint="eastAsia"/>
          <w:szCs w:val="24"/>
        </w:rPr>
        <w:t>、</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w:t>
      </w:r>
      <w:r w:rsidRPr="004D7F76">
        <w:rPr>
          <w:rFonts w:ascii="Times New Roman" w:eastAsia="宋体" w:hAnsi="Times New Roman" w:cs="Times New Roman" w:hint="eastAsia"/>
          <w:szCs w:val="24"/>
        </w:rPr>
        <w:t>8</w:t>
      </w:r>
      <w:r w:rsidRPr="004D7F76">
        <w:rPr>
          <w:rFonts w:ascii="Times New Roman" w:eastAsia="宋体" w:hAnsi="Times New Roman" w:cs="Times New Roman" w:hint="eastAsia"/>
          <w:szCs w:val="24"/>
        </w:rPr>
        <w:t>月</w:t>
      </w:r>
      <w:r w:rsidRPr="004D7F76">
        <w:rPr>
          <w:rFonts w:ascii="Times New Roman" w:eastAsia="宋体" w:hAnsi="Times New Roman" w:cs="Times New Roman" w:hint="eastAsia"/>
          <w:szCs w:val="24"/>
        </w:rPr>
        <w:t>28</w:t>
      </w:r>
      <w:r w:rsidRPr="004D7F76">
        <w:rPr>
          <w:rFonts w:ascii="Times New Roman" w:eastAsia="宋体" w:hAnsi="Times New Roman" w:cs="Times New Roman" w:hint="eastAsia"/>
          <w:szCs w:val="24"/>
        </w:rPr>
        <w:t>日，公司召开第二届董事会第三次会议，会议审议通过了《关于公司</w:t>
      </w:r>
      <w:r w:rsidRPr="004D7F76">
        <w:rPr>
          <w:rFonts w:ascii="Times New Roman" w:eastAsia="宋体" w:hAnsi="Times New Roman" w:cs="Times New Roman" w:hint="eastAsia"/>
          <w:szCs w:val="24"/>
        </w:rPr>
        <w:t>&lt;2019</w:t>
      </w:r>
      <w:r w:rsidRPr="004D7F76">
        <w:rPr>
          <w:rFonts w:ascii="Times New Roman" w:eastAsia="宋体" w:hAnsi="Times New Roman" w:cs="Times New Roman" w:hint="eastAsia"/>
          <w:szCs w:val="24"/>
        </w:rPr>
        <w:t>年限制性股票激励计划（草案）</w:t>
      </w:r>
      <w:r w:rsidRPr="004D7F76">
        <w:rPr>
          <w:rFonts w:ascii="Times New Roman" w:eastAsia="宋体" w:hAnsi="Times New Roman" w:cs="Times New Roman" w:hint="eastAsia"/>
          <w:szCs w:val="24"/>
        </w:rPr>
        <w:t>&gt;</w:t>
      </w:r>
      <w:r w:rsidRPr="004D7F76">
        <w:rPr>
          <w:rFonts w:ascii="Times New Roman" w:eastAsia="宋体" w:hAnsi="Times New Roman" w:cs="Times New Roman" w:hint="eastAsia"/>
          <w:szCs w:val="24"/>
        </w:rPr>
        <w:t>及其摘要的议案》、《关于公司</w:t>
      </w:r>
      <w:r w:rsidRPr="004D7F76">
        <w:rPr>
          <w:rFonts w:ascii="Times New Roman" w:eastAsia="宋体" w:hAnsi="Times New Roman" w:cs="Times New Roman" w:hint="eastAsia"/>
          <w:szCs w:val="24"/>
        </w:rPr>
        <w:t>&lt;2019</w:t>
      </w:r>
      <w:r w:rsidRPr="004D7F76">
        <w:rPr>
          <w:rFonts w:ascii="Times New Roman" w:eastAsia="宋体" w:hAnsi="Times New Roman" w:cs="Times New Roman" w:hint="eastAsia"/>
          <w:szCs w:val="24"/>
        </w:rPr>
        <w:t>年限制性股票激励计划实施考核管理办法</w:t>
      </w:r>
      <w:r w:rsidRPr="004D7F76">
        <w:rPr>
          <w:rFonts w:ascii="Times New Roman" w:eastAsia="宋体" w:hAnsi="Times New Roman" w:cs="Times New Roman" w:hint="eastAsia"/>
          <w:szCs w:val="24"/>
        </w:rPr>
        <w:t>&gt;</w:t>
      </w:r>
      <w:r w:rsidRPr="004D7F76">
        <w:rPr>
          <w:rFonts w:ascii="Times New Roman" w:eastAsia="宋体" w:hAnsi="Times New Roman" w:cs="Times New Roman" w:hint="eastAsia"/>
          <w:szCs w:val="24"/>
        </w:rPr>
        <w:t>的议案》、《关于提请股东大会授权董事会办理公司</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限制性股票激励计划相关事宜的议案》等议案。公司独立董事就本激励计划是否有利于公司的持续发展及是否存在损害公司及全体股东利益的情形发表了独立意见。君合律师事务所上海分所出具了《关于科沃斯机器人股份有限公司</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年限制性股票激励计划（草案）的法律意见书》。同日，公司召开第二届监事会第二次会议，审议通过了《关于公司</w:t>
      </w:r>
      <w:r w:rsidRPr="004D7F76">
        <w:rPr>
          <w:rFonts w:ascii="Times New Roman" w:eastAsia="宋体" w:hAnsi="Times New Roman" w:cs="Times New Roman" w:hint="eastAsia"/>
          <w:szCs w:val="24"/>
        </w:rPr>
        <w:t>&lt;2019</w:t>
      </w:r>
      <w:r w:rsidRPr="004D7F76">
        <w:rPr>
          <w:rFonts w:ascii="Times New Roman" w:eastAsia="宋体" w:hAnsi="Times New Roman" w:cs="Times New Roman" w:hint="eastAsia"/>
          <w:szCs w:val="24"/>
        </w:rPr>
        <w:t>年限制性股票激励计划（草案）</w:t>
      </w:r>
      <w:r w:rsidRPr="004D7F76">
        <w:rPr>
          <w:rFonts w:ascii="Times New Roman" w:eastAsia="宋体" w:hAnsi="Times New Roman" w:cs="Times New Roman" w:hint="eastAsia"/>
          <w:szCs w:val="24"/>
        </w:rPr>
        <w:t>&gt;</w:t>
      </w:r>
      <w:r w:rsidRPr="004D7F76">
        <w:rPr>
          <w:rFonts w:ascii="Times New Roman" w:eastAsia="宋体" w:hAnsi="Times New Roman" w:cs="Times New Roman" w:hint="eastAsia"/>
          <w:szCs w:val="24"/>
        </w:rPr>
        <w:t>及其摘要的议案》、《关于公司</w:t>
      </w:r>
      <w:r w:rsidRPr="004D7F76">
        <w:rPr>
          <w:rFonts w:ascii="Times New Roman" w:eastAsia="宋体" w:hAnsi="Times New Roman" w:cs="Times New Roman" w:hint="eastAsia"/>
          <w:szCs w:val="24"/>
        </w:rPr>
        <w:t>&lt;2019</w:t>
      </w:r>
      <w:r w:rsidRPr="004D7F76">
        <w:rPr>
          <w:rFonts w:ascii="Times New Roman" w:eastAsia="宋体" w:hAnsi="Times New Roman" w:cs="Times New Roman" w:hint="eastAsia"/>
          <w:szCs w:val="24"/>
        </w:rPr>
        <w:t>年限制性股票激励计划实施考核管理办法</w:t>
      </w:r>
      <w:r w:rsidRPr="004D7F76">
        <w:rPr>
          <w:rFonts w:ascii="Times New Roman" w:eastAsia="宋体" w:hAnsi="Times New Roman" w:cs="Times New Roman" w:hint="eastAsia"/>
          <w:szCs w:val="24"/>
        </w:rPr>
        <w:t>&gt;</w:t>
      </w:r>
      <w:r w:rsidRPr="004D7F76">
        <w:rPr>
          <w:rFonts w:ascii="Times New Roman" w:eastAsia="宋体" w:hAnsi="Times New Roman" w:cs="Times New Roman" w:hint="eastAsia"/>
          <w:szCs w:val="24"/>
        </w:rPr>
        <w:t>的议案》以及《关于核查公司</w:t>
      </w:r>
      <w:r w:rsidRPr="004D7F76">
        <w:rPr>
          <w:rFonts w:ascii="Times New Roman" w:eastAsia="宋体" w:hAnsi="Times New Roman" w:cs="Times New Roman" w:hint="eastAsia"/>
          <w:szCs w:val="24"/>
        </w:rPr>
        <w:t>&lt;2019</w:t>
      </w:r>
      <w:r w:rsidRPr="004D7F76">
        <w:rPr>
          <w:rFonts w:ascii="Times New Roman" w:eastAsia="宋体" w:hAnsi="Times New Roman" w:cs="Times New Roman" w:hint="eastAsia"/>
          <w:szCs w:val="24"/>
        </w:rPr>
        <w:t>年限制性股票激励计划激励对象名单</w:t>
      </w:r>
      <w:r w:rsidRPr="004D7F76">
        <w:rPr>
          <w:rFonts w:ascii="Times New Roman" w:eastAsia="宋体" w:hAnsi="Times New Roman" w:cs="Times New Roman" w:hint="eastAsia"/>
          <w:szCs w:val="24"/>
        </w:rPr>
        <w:t>&gt;</w:t>
      </w:r>
      <w:r w:rsidRPr="004D7F76">
        <w:rPr>
          <w:rFonts w:ascii="Times New Roman" w:eastAsia="宋体" w:hAnsi="Times New Roman" w:cs="Times New Roman" w:hint="eastAsia"/>
          <w:szCs w:val="24"/>
        </w:rPr>
        <w:t>的议案》等议案，公司监事会对本激励计划的相关事项进行核实并出具了相关核查意见。</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w:t>
      </w:r>
      <w:r w:rsidRPr="004D7F76">
        <w:rPr>
          <w:rFonts w:ascii="Times New Roman" w:eastAsia="宋体" w:hAnsi="Times New Roman" w:cs="Times New Roman" w:hint="eastAsia"/>
          <w:szCs w:val="24"/>
        </w:rPr>
        <w:t>8</w:t>
      </w:r>
      <w:r w:rsidRPr="004D7F76">
        <w:rPr>
          <w:rFonts w:ascii="Times New Roman" w:eastAsia="宋体" w:hAnsi="Times New Roman" w:cs="Times New Roman" w:hint="eastAsia"/>
          <w:szCs w:val="24"/>
        </w:rPr>
        <w:t>月</w:t>
      </w:r>
      <w:r w:rsidRPr="004D7F76">
        <w:rPr>
          <w:rFonts w:ascii="Times New Roman" w:eastAsia="宋体" w:hAnsi="Times New Roman" w:cs="Times New Roman" w:hint="eastAsia"/>
          <w:szCs w:val="24"/>
        </w:rPr>
        <w:t>30</w:t>
      </w:r>
      <w:r w:rsidRPr="004D7F76">
        <w:rPr>
          <w:rFonts w:ascii="Times New Roman" w:eastAsia="宋体" w:hAnsi="Times New Roman" w:cs="Times New Roman" w:hint="eastAsia"/>
          <w:szCs w:val="24"/>
        </w:rPr>
        <w:t>日，公司披露了《</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年限制性股票激励计划（草案）摘要公告》（公告编号：</w:t>
      </w:r>
      <w:r w:rsidRPr="004D7F76">
        <w:rPr>
          <w:rFonts w:ascii="Times New Roman" w:eastAsia="宋体" w:hAnsi="Times New Roman" w:cs="Times New Roman" w:hint="eastAsia"/>
          <w:szCs w:val="24"/>
        </w:rPr>
        <w:t>2019-027</w:t>
      </w:r>
      <w:r w:rsidRPr="004D7F76">
        <w:rPr>
          <w:rFonts w:ascii="Times New Roman" w:eastAsia="宋体" w:hAnsi="Times New Roman" w:cs="Times New Roman" w:hint="eastAsia"/>
          <w:szCs w:val="24"/>
        </w:rPr>
        <w:t>）。</w:t>
      </w:r>
    </w:p>
    <w:p w14:paraId="1E80B102" w14:textId="77777777" w:rsidR="00B65407" w:rsidRPr="004D7F76" w:rsidRDefault="00B65407" w:rsidP="00B65407">
      <w:pPr>
        <w:tabs>
          <w:tab w:val="left" w:pos="700"/>
          <w:tab w:val="left" w:pos="851"/>
        </w:tabs>
        <w:spacing w:line="360" w:lineRule="auto"/>
        <w:ind w:right="104" w:firstLineChars="210" w:firstLine="504"/>
        <w:rPr>
          <w:rFonts w:ascii="Times New Roman" w:eastAsia="宋体" w:hAnsi="Times New Roman" w:cs="Times New Roman"/>
          <w:szCs w:val="24"/>
        </w:rPr>
      </w:pPr>
      <w:r w:rsidRPr="004D7F76">
        <w:rPr>
          <w:rFonts w:ascii="Times New Roman" w:eastAsia="宋体" w:hAnsi="Times New Roman" w:cs="Times New Roman" w:hint="eastAsia"/>
          <w:szCs w:val="24"/>
        </w:rPr>
        <w:t>2</w:t>
      </w:r>
      <w:r w:rsidRPr="004D7F76">
        <w:rPr>
          <w:rFonts w:ascii="Times New Roman" w:eastAsia="宋体" w:hAnsi="Times New Roman" w:cs="Times New Roman" w:hint="eastAsia"/>
          <w:szCs w:val="24"/>
        </w:rPr>
        <w:t>、</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w:t>
      </w:r>
      <w:r w:rsidRPr="004D7F76">
        <w:rPr>
          <w:rFonts w:ascii="Times New Roman" w:eastAsia="宋体" w:hAnsi="Times New Roman" w:cs="Times New Roman" w:hint="eastAsia"/>
          <w:szCs w:val="24"/>
        </w:rPr>
        <w:t>9</w:t>
      </w:r>
      <w:r w:rsidRPr="004D7F76">
        <w:rPr>
          <w:rFonts w:ascii="Times New Roman" w:eastAsia="宋体" w:hAnsi="Times New Roman" w:cs="Times New Roman" w:hint="eastAsia"/>
          <w:szCs w:val="24"/>
        </w:rPr>
        <w:t>月</w:t>
      </w:r>
      <w:r w:rsidRPr="004D7F76">
        <w:rPr>
          <w:rFonts w:ascii="Times New Roman" w:eastAsia="宋体" w:hAnsi="Times New Roman" w:cs="Times New Roman" w:hint="eastAsia"/>
          <w:szCs w:val="24"/>
        </w:rPr>
        <w:t>2</w:t>
      </w:r>
      <w:r w:rsidRPr="004D7F76">
        <w:rPr>
          <w:rFonts w:ascii="Times New Roman" w:eastAsia="宋体" w:hAnsi="Times New Roman" w:cs="Times New Roman" w:hint="eastAsia"/>
          <w:szCs w:val="24"/>
        </w:rPr>
        <w:t>日至</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w:t>
      </w:r>
      <w:r w:rsidRPr="004D7F76">
        <w:rPr>
          <w:rFonts w:ascii="Times New Roman" w:eastAsia="宋体" w:hAnsi="Times New Roman" w:cs="Times New Roman" w:hint="eastAsia"/>
          <w:szCs w:val="24"/>
        </w:rPr>
        <w:t>9</w:t>
      </w:r>
      <w:r w:rsidRPr="004D7F76">
        <w:rPr>
          <w:rFonts w:ascii="Times New Roman" w:eastAsia="宋体" w:hAnsi="Times New Roman" w:cs="Times New Roman" w:hint="eastAsia"/>
          <w:szCs w:val="24"/>
        </w:rPr>
        <w:t>月</w:t>
      </w:r>
      <w:r w:rsidRPr="004D7F76">
        <w:rPr>
          <w:rFonts w:ascii="Times New Roman" w:eastAsia="宋体" w:hAnsi="Times New Roman" w:cs="Times New Roman" w:hint="eastAsia"/>
          <w:szCs w:val="24"/>
        </w:rPr>
        <w:t>11</w:t>
      </w:r>
      <w:r w:rsidRPr="004D7F76">
        <w:rPr>
          <w:rFonts w:ascii="Times New Roman" w:eastAsia="宋体" w:hAnsi="Times New Roman" w:cs="Times New Roman" w:hint="eastAsia"/>
          <w:szCs w:val="24"/>
        </w:rPr>
        <w:t>日，公司对本激励计划拟授予激励对象的姓名和职务通过公司内部系统和公示栏进行了公示。在公示期内，公司监事会未收到与本激励计划拟激励对象有关的任何异议，并于</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w:t>
      </w:r>
      <w:r w:rsidRPr="004D7F76">
        <w:rPr>
          <w:rFonts w:ascii="Times New Roman" w:eastAsia="宋体" w:hAnsi="Times New Roman" w:cs="Times New Roman" w:hint="eastAsia"/>
          <w:szCs w:val="24"/>
        </w:rPr>
        <w:t>9</w:t>
      </w:r>
      <w:r w:rsidRPr="004D7F76">
        <w:rPr>
          <w:rFonts w:ascii="Times New Roman" w:eastAsia="宋体" w:hAnsi="Times New Roman" w:cs="Times New Roman" w:hint="eastAsia"/>
          <w:szCs w:val="24"/>
        </w:rPr>
        <w:t>月</w:t>
      </w:r>
      <w:r w:rsidRPr="004D7F76">
        <w:rPr>
          <w:rFonts w:ascii="Times New Roman" w:eastAsia="宋体" w:hAnsi="Times New Roman" w:cs="Times New Roman" w:hint="eastAsia"/>
          <w:szCs w:val="24"/>
        </w:rPr>
        <w:t>12</w:t>
      </w:r>
      <w:r w:rsidRPr="004D7F76">
        <w:rPr>
          <w:rFonts w:ascii="Times New Roman" w:eastAsia="宋体" w:hAnsi="Times New Roman" w:cs="Times New Roman" w:hint="eastAsia"/>
          <w:szCs w:val="24"/>
        </w:rPr>
        <w:t>日披露了《监事会关于公司</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年限制性股票激励计划激励对象名单的审核意见及公示情况说明》（公告编号：</w:t>
      </w:r>
      <w:r w:rsidRPr="004D7F76">
        <w:rPr>
          <w:rFonts w:ascii="Times New Roman" w:eastAsia="宋体" w:hAnsi="Times New Roman" w:cs="Times New Roman" w:hint="eastAsia"/>
          <w:szCs w:val="24"/>
        </w:rPr>
        <w:t>2019-032</w:t>
      </w:r>
      <w:r w:rsidRPr="004D7F76">
        <w:rPr>
          <w:rFonts w:ascii="Times New Roman" w:eastAsia="宋体" w:hAnsi="Times New Roman" w:cs="Times New Roman" w:hint="eastAsia"/>
          <w:szCs w:val="24"/>
        </w:rPr>
        <w:t>）。</w:t>
      </w:r>
    </w:p>
    <w:p w14:paraId="4A13646E" w14:textId="77777777" w:rsidR="00B65407" w:rsidRPr="004D7F76" w:rsidRDefault="00B65407" w:rsidP="00B65407">
      <w:pPr>
        <w:tabs>
          <w:tab w:val="left" w:pos="700"/>
          <w:tab w:val="left" w:pos="851"/>
        </w:tabs>
        <w:spacing w:line="360" w:lineRule="auto"/>
        <w:ind w:right="104" w:firstLineChars="204" w:firstLine="490"/>
        <w:rPr>
          <w:rFonts w:ascii="Times New Roman" w:eastAsia="宋体" w:hAnsi="Times New Roman" w:cs="Times New Roman"/>
          <w:szCs w:val="24"/>
        </w:rPr>
      </w:pPr>
      <w:r w:rsidRPr="004D7F76">
        <w:rPr>
          <w:rFonts w:ascii="Times New Roman" w:eastAsia="宋体" w:hAnsi="Times New Roman" w:cs="Times New Roman" w:hint="eastAsia"/>
          <w:szCs w:val="24"/>
        </w:rPr>
        <w:t>3</w:t>
      </w:r>
      <w:r w:rsidRPr="004D7F76">
        <w:rPr>
          <w:rFonts w:ascii="Times New Roman" w:eastAsia="宋体" w:hAnsi="Times New Roman" w:cs="Times New Roman" w:hint="eastAsia"/>
          <w:szCs w:val="24"/>
        </w:rPr>
        <w:t>、</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w:t>
      </w:r>
      <w:r w:rsidRPr="004D7F76">
        <w:rPr>
          <w:rFonts w:ascii="Times New Roman" w:eastAsia="宋体" w:hAnsi="Times New Roman" w:cs="Times New Roman" w:hint="eastAsia"/>
          <w:szCs w:val="24"/>
        </w:rPr>
        <w:t>9</w:t>
      </w:r>
      <w:r w:rsidRPr="004D7F76">
        <w:rPr>
          <w:rFonts w:ascii="Times New Roman" w:eastAsia="宋体" w:hAnsi="Times New Roman" w:cs="Times New Roman" w:hint="eastAsia"/>
          <w:szCs w:val="24"/>
        </w:rPr>
        <w:t>月</w:t>
      </w:r>
      <w:r w:rsidRPr="004D7F76">
        <w:rPr>
          <w:rFonts w:ascii="Times New Roman" w:eastAsia="宋体" w:hAnsi="Times New Roman" w:cs="Times New Roman" w:hint="eastAsia"/>
          <w:szCs w:val="24"/>
        </w:rPr>
        <w:t>19</w:t>
      </w:r>
      <w:r w:rsidRPr="004D7F76">
        <w:rPr>
          <w:rFonts w:ascii="Times New Roman" w:eastAsia="宋体" w:hAnsi="Times New Roman" w:cs="Times New Roman" w:hint="eastAsia"/>
          <w:szCs w:val="24"/>
        </w:rPr>
        <w:t>日，公司召开</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年第一次临时股东大会，审议并通过了《关于公司</w:t>
      </w:r>
      <w:r w:rsidRPr="004D7F76">
        <w:rPr>
          <w:rFonts w:ascii="Times New Roman" w:eastAsia="宋体" w:hAnsi="Times New Roman" w:cs="Times New Roman" w:hint="eastAsia"/>
          <w:szCs w:val="24"/>
        </w:rPr>
        <w:t>&lt;2019</w:t>
      </w:r>
      <w:r w:rsidRPr="004D7F76">
        <w:rPr>
          <w:rFonts w:ascii="Times New Roman" w:eastAsia="宋体" w:hAnsi="Times New Roman" w:cs="Times New Roman" w:hint="eastAsia"/>
          <w:szCs w:val="24"/>
        </w:rPr>
        <w:t>年限制性股票激励计划（草案）</w:t>
      </w:r>
      <w:r w:rsidRPr="004D7F76">
        <w:rPr>
          <w:rFonts w:ascii="Times New Roman" w:eastAsia="宋体" w:hAnsi="Times New Roman" w:cs="Times New Roman" w:hint="eastAsia"/>
          <w:szCs w:val="24"/>
        </w:rPr>
        <w:t>&gt;</w:t>
      </w:r>
      <w:r w:rsidRPr="004D7F76">
        <w:rPr>
          <w:rFonts w:ascii="Times New Roman" w:eastAsia="宋体" w:hAnsi="Times New Roman" w:cs="Times New Roman" w:hint="eastAsia"/>
          <w:szCs w:val="24"/>
        </w:rPr>
        <w:t>及其摘要的议案》、《关于公司</w:t>
      </w:r>
      <w:r w:rsidRPr="004D7F76">
        <w:rPr>
          <w:rFonts w:ascii="Times New Roman" w:eastAsia="宋体" w:hAnsi="Times New Roman" w:cs="Times New Roman" w:hint="eastAsia"/>
          <w:szCs w:val="24"/>
        </w:rPr>
        <w:t>&lt;2019</w:t>
      </w:r>
      <w:r w:rsidRPr="004D7F76">
        <w:rPr>
          <w:rFonts w:ascii="Times New Roman" w:eastAsia="宋体" w:hAnsi="Times New Roman" w:cs="Times New Roman" w:hint="eastAsia"/>
          <w:szCs w:val="24"/>
        </w:rPr>
        <w:t>年限制性股票激励计划实施考核管理办法</w:t>
      </w:r>
      <w:r w:rsidRPr="004D7F76">
        <w:rPr>
          <w:rFonts w:ascii="Times New Roman" w:eastAsia="宋体" w:hAnsi="Times New Roman" w:cs="Times New Roman" w:hint="eastAsia"/>
          <w:szCs w:val="24"/>
        </w:rPr>
        <w:t>&gt;</w:t>
      </w:r>
      <w:r w:rsidRPr="004D7F76">
        <w:rPr>
          <w:rFonts w:ascii="Times New Roman" w:eastAsia="宋体" w:hAnsi="Times New Roman" w:cs="Times New Roman" w:hint="eastAsia"/>
          <w:szCs w:val="24"/>
        </w:rPr>
        <w:t>的议案》及《关于提请股东大会授权董事会办理公司</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年限制性股票激励计划相关事宜的议案》等议案。公司实施本激励计划获得股东大会批准，董事会被授权负责实施限制性股票的授予、解除限售和回购工作等与本次股权激励计划相关的事宜。</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w:t>
      </w:r>
      <w:r w:rsidRPr="004D7F76">
        <w:rPr>
          <w:rFonts w:ascii="Times New Roman" w:eastAsia="宋体" w:hAnsi="Times New Roman" w:cs="Times New Roman" w:hint="eastAsia"/>
          <w:szCs w:val="24"/>
        </w:rPr>
        <w:t>9</w:t>
      </w:r>
      <w:r w:rsidRPr="004D7F76">
        <w:rPr>
          <w:rFonts w:ascii="Times New Roman" w:eastAsia="宋体" w:hAnsi="Times New Roman" w:cs="Times New Roman" w:hint="eastAsia"/>
          <w:szCs w:val="24"/>
        </w:rPr>
        <w:t>月</w:t>
      </w:r>
      <w:r w:rsidRPr="004D7F76">
        <w:rPr>
          <w:rFonts w:ascii="Times New Roman" w:eastAsia="宋体" w:hAnsi="Times New Roman" w:cs="Times New Roman" w:hint="eastAsia"/>
          <w:szCs w:val="24"/>
        </w:rPr>
        <w:t>20</w:t>
      </w:r>
      <w:r w:rsidRPr="004D7F76">
        <w:rPr>
          <w:rFonts w:ascii="Times New Roman" w:eastAsia="宋体" w:hAnsi="Times New Roman" w:cs="Times New Roman" w:hint="eastAsia"/>
          <w:szCs w:val="24"/>
        </w:rPr>
        <w:t>日，公司披露了《关于公司</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年限制性股票激励计划内幕信息知情人及激励对象买卖公司股票情况的自查报告》（公告编号：</w:t>
      </w:r>
      <w:r w:rsidRPr="004D7F76">
        <w:rPr>
          <w:rFonts w:ascii="Times New Roman" w:eastAsia="宋体" w:hAnsi="Times New Roman" w:cs="Times New Roman" w:hint="eastAsia"/>
          <w:szCs w:val="24"/>
        </w:rPr>
        <w:t>2019-034</w:t>
      </w:r>
      <w:r w:rsidRPr="004D7F76">
        <w:rPr>
          <w:rFonts w:ascii="Times New Roman" w:eastAsia="宋体" w:hAnsi="Times New Roman" w:cs="Times New Roman" w:hint="eastAsia"/>
          <w:szCs w:val="24"/>
        </w:rPr>
        <w:t>）。</w:t>
      </w:r>
    </w:p>
    <w:p w14:paraId="6500AD78" w14:textId="77777777" w:rsidR="00B65407" w:rsidRPr="004D7F76" w:rsidRDefault="00B65407" w:rsidP="00B65407">
      <w:pPr>
        <w:tabs>
          <w:tab w:val="left" w:pos="700"/>
          <w:tab w:val="left" w:pos="851"/>
        </w:tabs>
        <w:spacing w:line="360" w:lineRule="auto"/>
        <w:ind w:right="104" w:firstLineChars="204" w:firstLine="490"/>
        <w:rPr>
          <w:rFonts w:ascii="Times New Roman" w:eastAsia="宋体" w:hAnsi="Times New Roman" w:cs="Times New Roman"/>
          <w:szCs w:val="24"/>
        </w:rPr>
      </w:pPr>
      <w:r w:rsidRPr="004D7F76">
        <w:rPr>
          <w:rFonts w:ascii="Times New Roman" w:eastAsia="宋体" w:hAnsi="Times New Roman" w:cs="Times New Roman" w:hint="eastAsia"/>
          <w:szCs w:val="24"/>
        </w:rPr>
        <w:t>4</w:t>
      </w:r>
      <w:r w:rsidRPr="004D7F76">
        <w:rPr>
          <w:rFonts w:ascii="Times New Roman" w:eastAsia="宋体" w:hAnsi="Times New Roman" w:cs="Times New Roman" w:hint="eastAsia"/>
          <w:szCs w:val="24"/>
        </w:rPr>
        <w:t>、</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w:t>
      </w:r>
      <w:r w:rsidRPr="004D7F76">
        <w:rPr>
          <w:rFonts w:ascii="Times New Roman" w:eastAsia="宋体" w:hAnsi="Times New Roman" w:cs="Times New Roman" w:hint="eastAsia"/>
          <w:szCs w:val="24"/>
        </w:rPr>
        <w:t>9</w:t>
      </w:r>
      <w:r w:rsidRPr="004D7F76">
        <w:rPr>
          <w:rFonts w:ascii="Times New Roman" w:eastAsia="宋体" w:hAnsi="Times New Roman" w:cs="Times New Roman" w:hint="eastAsia"/>
          <w:szCs w:val="24"/>
        </w:rPr>
        <w:t>月</w:t>
      </w:r>
      <w:r w:rsidRPr="004D7F76">
        <w:rPr>
          <w:rFonts w:ascii="Times New Roman" w:eastAsia="宋体" w:hAnsi="Times New Roman" w:cs="Times New Roman" w:hint="eastAsia"/>
          <w:szCs w:val="24"/>
        </w:rPr>
        <w:t>19</w:t>
      </w:r>
      <w:r w:rsidRPr="004D7F76">
        <w:rPr>
          <w:rFonts w:ascii="Times New Roman" w:eastAsia="宋体" w:hAnsi="Times New Roman" w:cs="Times New Roman" w:hint="eastAsia"/>
          <w:szCs w:val="24"/>
        </w:rPr>
        <w:t>日，公司召开第二届董事会第四次会议与第二届监事会第三次会议，审议通过了《关于调整公司</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年限制性股票激励计划激励对象名单及授予权益数量的议案》、《关于向激励对象授予限制性股票的议案》。以</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w:t>
      </w:r>
      <w:r w:rsidRPr="004D7F76">
        <w:rPr>
          <w:rFonts w:ascii="Times New Roman" w:eastAsia="宋体" w:hAnsi="Times New Roman" w:cs="Times New Roman" w:hint="eastAsia"/>
          <w:szCs w:val="24"/>
        </w:rPr>
        <w:lastRenderedPageBreak/>
        <w:t>9</w:t>
      </w:r>
      <w:r w:rsidRPr="004D7F76">
        <w:rPr>
          <w:rFonts w:ascii="Times New Roman" w:eastAsia="宋体" w:hAnsi="Times New Roman" w:cs="Times New Roman" w:hint="eastAsia"/>
          <w:szCs w:val="24"/>
        </w:rPr>
        <w:t>月</w:t>
      </w:r>
      <w:r w:rsidRPr="004D7F76">
        <w:rPr>
          <w:rFonts w:ascii="Times New Roman" w:eastAsia="宋体" w:hAnsi="Times New Roman" w:cs="Times New Roman" w:hint="eastAsia"/>
          <w:szCs w:val="24"/>
        </w:rPr>
        <w:t>19</w:t>
      </w:r>
      <w:r w:rsidRPr="004D7F76">
        <w:rPr>
          <w:rFonts w:ascii="Times New Roman" w:eastAsia="宋体" w:hAnsi="Times New Roman" w:cs="Times New Roman" w:hint="eastAsia"/>
          <w:szCs w:val="24"/>
        </w:rPr>
        <w:t>日为授予日，公司向</w:t>
      </w:r>
      <w:r w:rsidRPr="004D7F76">
        <w:rPr>
          <w:rFonts w:ascii="Times New Roman" w:eastAsia="宋体" w:hAnsi="Times New Roman" w:cs="Times New Roman" w:hint="eastAsia"/>
          <w:szCs w:val="24"/>
        </w:rPr>
        <w:t>278</w:t>
      </w:r>
      <w:r w:rsidRPr="004D7F76">
        <w:rPr>
          <w:rFonts w:ascii="Times New Roman" w:eastAsia="宋体" w:hAnsi="Times New Roman" w:cs="Times New Roman" w:hint="eastAsia"/>
          <w:szCs w:val="24"/>
        </w:rPr>
        <w:t>名激励对象授予</w:t>
      </w:r>
      <w:r w:rsidRPr="004D7F76">
        <w:rPr>
          <w:rFonts w:ascii="Times New Roman" w:eastAsia="宋体" w:hAnsi="Times New Roman" w:cs="Times New Roman" w:hint="eastAsia"/>
          <w:szCs w:val="24"/>
        </w:rPr>
        <w:t>4,337,600</w:t>
      </w:r>
      <w:r w:rsidRPr="004D7F76">
        <w:rPr>
          <w:rFonts w:ascii="Times New Roman" w:eastAsia="宋体" w:hAnsi="Times New Roman" w:cs="Times New Roman" w:hint="eastAsia"/>
          <w:szCs w:val="24"/>
        </w:rPr>
        <w:t>股限制性股票，授予价格为</w:t>
      </w:r>
      <w:r w:rsidRPr="004D7F76">
        <w:rPr>
          <w:rFonts w:ascii="Times New Roman" w:eastAsia="宋体" w:hAnsi="Times New Roman" w:cs="Times New Roman" w:hint="eastAsia"/>
          <w:szCs w:val="24"/>
        </w:rPr>
        <w:t>13.90</w:t>
      </w:r>
      <w:r w:rsidRPr="004D7F76">
        <w:rPr>
          <w:rFonts w:ascii="Times New Roman" w:eastAsia="宋体" w:hAnsi="Times New Roman" w:cs="Times New Roman" w:hint="eastAsia"/>
          <w:szCs w:val="24"/>
        </w:rPr>
        <w:t>元</w:t>
      </w:r>
      <w:r w:rsidRPr="004D7F76">
        <w:rPr>
          <w:rFonts w:ascii="Times New Roman" w:eastAsia="宋体" w:hAnsi="Times New Roman" w:cs="Times New Roman" w:hint="eastAsia"/>
          <w:szCs w:val="24"/>
        </w:rPr>
        <w:t>/</w:t>
      </w:r>
      <w:r w:rsidRPr="004D7F76">
        <w:rPr>
          <w:rFonts w:ascii="Times New Roman" w:eastAsia="宋体" w:hAnsi="Times New Roman" w:cs="Times New Roman" w:hint="eastAsia"/>
          <w:szCs w:val="24"/>
        </w:rPr>
        <w:t>股。独立董事对此发表了独立意见，认为公司向激励对象授予限制性股票的程序合法合规，激励对象主体资格有效。监事会对授予日的激励对象名单进行核实并发表了核查意见。君合律师事务所上海分所出具了《关于科沃斯机器人股份有限公司</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年限制性股票激励计划调整及限制性股票授予的法律意见书》。</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w:t>
      </w:r>
      <w:r w:rsidRPr="004D7F76">
        <w:rPr>
          <w:rFonts w:ascii="Times New Roman" w:eastAsia="宋体" w:hAnsi="Times New Roman" w:cs="Times New Roman" w:hint="eastAsia"/>
          <w:szCs w:val="24"/>
        </w:rPr>
        <w:t>9</w:t>
      </w:r>
      <w:r w:rsidRPr="004D7F76">
        <w:rPr>
          <w:rFonts w:ascii="Times New Roman" w:eastAsia="宋体" w:hAnsi="Times New Roman" w:cs="Times New Roman" w:hint="eastAsia"/>
          <w:szCs w:val="24"/>
        </w:rPr>
        <w:t>月</w:t>
      </w:r>
      <w:r w:rsidRPr="004D7F76">
        <w:rPr>
          <w:rFonts w:ascii="Times New Roman" w:eastAsia="宋体" w:hAnsi="Times New Roman" w:cs="Times New Roman" w:hint="eastAsia"/>
          <w:szCs w:val="24"/>
        </w:rPr>
        <w:t>20</w:t>
      </w:r>
      <w:r w:rsidRPr="004D7F76">
        <w:rPr>
          <w:rFonts w:ascii="Times New Roman" w:eastAsia="宋体" w:hAnsi="Times New Roman" w:cs="Times New Roman" w:hint="eastAsia"/>
          <w:szCs w:val="24"/>
        </w:rPr>
        <w:t>日和</w:t>
      </w:r>
      <w:r w:rsidRPr="004D7F76">
        <w:rPr>
          <w:rFonts w:ascii="Times New Roman" w:eastAsia="宋体" w:hAnsi="Times New Roman" w:cs="Times New Roman" w:hint="eastAsia"/>
          <w:szCs w:val="24"/>
        </w:rPr>
        <w:t>21</w:t>
      </w:r>
      <w:r w:rsidRPr="004D7F76">
        <w:rPr>
          <w:rFonts w:ascii="Times New Roman" w:eastAsia="宋体" w:hAnsi="Times New Roman" w:cs="Times New Roman" w:hint="eastAsia"/>
          <w:szCs w:val="24"/>
        </w:rPr>
        <w:t>日，公司披露了《关于调整公司</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年限制性股票激励计划激励对象名单及授予权益数量的公告》（公告编号：</w:t>
      </w:r>
      <w:r w:rsidRPr="004D7F76">
        <w:rPr>
          <w:rFonts w:ascii="Times New Roman" w:eastAsia="宋体" w:hAnsi="Times New Roman" w:cs="Times New Roman" w:hint="eastAsia"/>
          <w:szCs w:val="24"/>
        </w:rPr>
        <w:t>2019-035</w:t>
      </w:r>
      <w:r w:rsidRPr="004D7F76">
        <w:rPr>
          <w:rFonts w:ascii="Times New Roman" w:eastAsia="宋体" w:hAnsi="Times New Roman" w:cs="Times New Roman" w:hint="eastAsia"/>
          <w:szCs w:val="24"/>
        </w:rPr>
        <w:t>）、《关于向激励对象授予限制性股票的公告》（公告编号：</w:t>
      </w:r>
      <w:r w:rsidRPr="004D7F76">
        <w:rPr>
          <w:rFonts w:ascii="Times New Roman" w:eastAsia="宋体" w:hAnsi="Times New Roman" w:cs="Times New Roman" w:hint="eastAsia"/>
          <w:szCs w:val="24"/>
        </w:rPr>
        <w:t>2019-036</w:t>
      </w:r>
      <w:r w:rsidRPr="004D7F76">
        <w:rPr>
          <w:rFonts w:ascii="Times New Roman" w:eastAsia="宋体" w:hAnsi="Times New Roman" w:cs="Times New Roman" w:hint="eastAsia"/>
          <w:szCs w:val="24"/>
        </w:rPr>
        <w:t>）、《关于向激励对象授予限制性股票的更正公告》（公告编号：</w:t>
      </w:r>
      <w:r w:rsidRPr="004D7F76">
        <w:rPr>
          <w:rFonts w:ascii="Times New Roman" w:eastAsia="宋体" w:hAnsi="Times New Roman" w:cs="Times New Roman" w:hint="eastAsia"/>
          <w:szCs w:val="24"/>
        </w:rPr>
        <w:t>2019-039</w:t>
      </w:r>
      <w:r w:rsidRPr="004D7F76">
        <w:rPr>
          <w:rFonts w:ascii="Times New Roman" w:eastAsia="宋体" w:hAnsi="Times New Roman" w:cs="Times New Roman" w:hint="eastAsia"/>
          <w:szCs w:val="24"/>
        </w:rPr>
        <w:t>）。</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w:t>
      </w:r>
      <w:r w:rsidRPr="004D7F76">
        <w:rPr>
          <w:rFonts w:ascii="Times New Roman" w:eastAsia="宋体" w:hAnsi="Times New Roman" w:cs="Times New Roman" w:hint="eastAsia"/>
          <w:szCs w:val="24"/>
        </w:rPr>
        <w:t>10</w:t>
      </w:r>
      <w:r w:rsidRPr="004D7F76">
        <w:rPr>
          <w:rFonts w:ascii="Times New Roman" w:eastAsia="宋体" w:hAnsi="Times New Roman" w:cs="Times New Roman" w:hint="eastAsia"/>
          <w:szCs w:val="24"/>
        </w:rPr>
        <w:t>月</w:t>
      </w:r>
      <w:r w:rsidRPr="004D7F76">
        <w:rPr>
          <w:rFonts w:ascii="Times New Roman" w:eastAsia="宋体" w:hAnsi="Times New Roman" w:cs="Times New Roman" w:hint="eastAsia"/>
          <w:szCs w:val="24"/>
        </w:rPr>
        <w:t>15</w:t>
      </w:r>
      <w:r w:rsidRPr="004D7F76">
        <w:rPr>
          <w:rFonts w:ascii="Times New Roman" w:eastAsia="宋体" w:hAnsi="Times New Roman" w:cs="Times New Roman" w:hint="eastAsia"/>
          <w:szCs w:val="24"/>
        </w:rPr>
        <w:t>日，公司披露了《关于调整向激励对象授予限制性股票的公告》（公告编号：</w:t>
      </w:r>
      <w:r w:rsidRPr="004D7F76">
        <w:rPr>
          <w:rFonts w:ascii="Times New Roman" w:eastAsia="宋体" w:hAnsi="Times New Roman" w:cs="Times New Roman" w:hint="eastAsia"/>
          <w:szCs w:val="24"/>
        </w:rPr>
        <w:t>2019-041</w:t>
      </w:r>
      <w:r w:rsidRPr="004D7F76">
        <w:rPr>
          <w:rFonts w:ascii="Times New Roman" w:eastAsia="宋体" w:hAnsi="Times New Roman" w:cs="Times New Roman" w:hint="eastAsia"/>
          <w:szCs w:val="24"/>
        </w:rPr>
        <w:t>）。</w:t>
      </w:r>
    </w:p>
    <w:p w14:paraId="660BC8CE" w14:textId="77777777" w:rsidR="00B65407" w:rsidRPr="004D7F76" w:rsidRDefault="00B65407" w:rsidP="00B65407">
      <w:pPr>
        <w:tabs>
          <w:tab w:val="left" w:pos="700"/>
          <w:tab w:val="left" w:pos="851"/>
        </w:tabs>
        <w:spacing w:line="360" w:lineRule="auto"/>
        <w:ind w:right="104" w:firstLineChars="198" w:firstLine="475"/>
        <w:rPr>
          <w:rFonts w:ascii="Times New Roman" w:eastAsia="宋体" w:hAnsi="Times New Roman" w:cs="Times New Roman"/>
          <w:szCs w:val="24"/>
        </w:rPr>
      </w:pPr>
      <w:r w:rsidRPr="004D7F76">
        <w:rPr>
          <w:rFonts w:ascii="Times New Roman" w:eastAsia="宋体" w:hAnsi="Times New Roman" w:cs="Times New Roman" w:hint="eastAsia"/>
          <w:szCs w:val="24"/>
        </w:rPr>
        <w:t>5</w:t>
      </w:r>
      <w:r w:rsidRPr="004D7F76">
        <w:rPr>
          <w:rFonts w:ascii="Times New Roman" w:eastAsia="宋体" w:hAnsi="Times New Roman" w:cs="Times New Roman" w:hint="eastAsia"/>
          <w:szCs w:val="24"/>
        </w:rPr>
        <w:t>、</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w:t>
      </w:r>
      <w:r w:rsidRPr="004D7F76">
        <w:rPr>
          <w:rFonts w:ascii="Times New Roman" w:eastAsia="宋体" w:hAnsi="Times New Roman" w:cs="Times New Roman" w:hint="eastAsia"/>
          <w:szCs w:val="24"/>
        </w:rPr>
        <w:t>10</w:t>
      </w:r>
      <w:r w:rsidRPr="004D7F76">
        <w:rPr>
          <w:rFonts w:ascii="Times New Roman" w:eastAsia="宋体" w:hAnsi="Times New Roman" w:cs="Times New Roman" w:hint="eastAsia"/>
          <w:szCs w:val="24"/>
        </w:rPr>
        <w:t>月</w:t>
      </w:r>
      <w:r w:rsidRPr="004D7F76">
        <w:rPr>
          <w:rFonts w:ascii="Times New Roman" w:eastAsia="宋体" w:hAnsi="Times New Roman" w:cs="Times New Roman" w:hint="eastAsia"/>
          <w:szCs w:val="24"/>
        </w:rPr>
        <w:t>23</w:t>
      </w:r>
      <w:r w:rsidRPr="004D7F76">
        <w:rPr>
          <w:rFonts w:ascii="Times New Roman" w:eastAsia="宋体" w:hAnsi="Times New Roman" w:cs="Times New Roman" w:hint="eastAsia"/>
          <w:szCs w:val="24"/>
        </w:rPr>
        <w:t>日，公司完成了本激励计划首次授予的限制性股票登记手续，收到中国证券登记结算有限责任公司上海分公司出具的《证券变更登记证明》。并于</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w:t>
      </w:r>
      <w:r w:rsidRPr="004D7F76">
        <w:rPr>
          <w:rFonts w:ascii="Times New Roman" w:eastAsia="宋体" w:hAnsi="Times New Roman" w:cs="Times New Roman" w:hint="eastAsia"/>
          <w:szCs w:val="24"/>
        </w:rPr>
        <w:t>10</w:t>
      </w:r>
      <w:r w:rsidRPr="004D7F76">
        <w:rPr>
          <w:rFonts w:ascii="Times New Roman" w:eastAsia="宋体" w:hAnsi="Times New Roman" w:cs="Times New Roman" w:hint="eastAsia"/>
          <w:szCs w:val="24"/>
        </w:rPr>
        <w:t>月</w:t>
      </w:r>
      <w:r w:rsidRPr="004D7F76">
        <w:rPr>
          <w:rFonts w:ascii="Times New Roman" w:eastAsia="宋体" w:hAnsi="Times New Roman" w:cs="Times New Roman" w:hint="eastAsia"/>
          <w:szCs w:val="24"/>
        </w:rPr>
        <w:t>25</w:t>
      </w:r>
      <w:r w:rsidRPr="004D7F76">
        <w:rPr>
          <w:rFonts w:ascii="Times New Roman" w:eastAsia="宋体" w:hAnsi="Times New Roman" w:cs="Times New Roman" w:hint="eastAsia"/>
          <w:szCs w:val="24"/>
        </w:rPr>
        <w:t>日在上海证券交易所网上披露了《关于</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年限制性股票激励计划首次授予结果公告》（公告编号：</w:t>
      </w:r>
      <w:r w:rsidRPr="004D7F76">
        <w:rPr>
          <w:rFonts w:ascii="Times New Roman" w:eastAsia="宋体" w:hAnsi="Times New Roman" w:cs="Times New Roman" w:hint="eastAsia"/>
          <w:szCs w:val="24"/>
        </w:rPr>
        <w:t>2019-042</w:t>
      </w:r>
      <w:r w:rsidRPr="004D7F76">
        <w:rPr>
          <w:rFonts w:ascii="Times New Roman" w:eastAsia="宋体" w:hAnsi="Times New Roman" w:cs="Times New Roman" w:hint="eastAsia"/>
          <w:szCs w:val="24"/>
        </w:rPr>
        <w:t>）。登记完成后，公司总股本由</w:t>
      </w:r>
      <w:r w:rsidRPr="004D7F76">
        <w:rPr>
          <w:rFonts w:ascii="Times New Roman" w:eastAsia="宋体" w:hAnsi="Times New Roman" w:cs="Times New Roman" w:hint="eastAsia"/>
          <w:szCs w:val="24"/>
        </w:rPr>
        <w:t>560,140,000</w:t>
      </w:r>
      <w:r w:rsidRPr="004D7F76">
        <w:rPr>
          <w:rFonts w:ascii="Times New Roman" w:eastAsia="宋体" w:hAnsi="Times New Roman" w:cs="Times New Roman" w:hint="eastAsia"/>
          <w:szCs w:val="24"/>
        </w:rPr>
        <w:t>股变更为</w:t>
      </w:r>
      <w:r w:rsidRPr="004D7F76">
        <w:rPr>
          <w:rFonts w:ascii="Times New Roman" w:eastAsia="宋体" w:hAnsi="Times New Roman" w:cs="Times New Roman" w:hint="eastAsia"/>
          <w:szCs w:val="24"/>
        </w:rPr>
        <w:t>564,477,600</w:t>
      </w:r>
      <w:r w:rsidRPr="004D7F76">
        <w:rPr>
          <w:rFonts w:ascii="Times New Roman" w:eastAsia="宋体" w:hAnsi="Times New Roman" w:cs="Times New Roman" w:hint="eastAsia"/>
          <w:szCs w:val="24"/>
        </w:rPr>
        <w:t>股。</w:t>
      </w:r>
    </w:p>
    <w:p w14:paraId="6D237C79" w14:textId="77777777" w:rsidR="00B65407" w:rsidRPr="004D7F76" w:rsidRDefault="00B65407" w:rsidP="00B65407">
      <w:pPr>
        <w:tabs>
          <w:tab w:val="left" w:pos="700"/>
          <w:tab w:val="left" w:pos="851"/>
        </w:tabs>
        <w:spacing w:line="360" w:lineRule="auto"/>
        <w:ind w:right="104" w:firstLineChars="198" w:firstLine="475"/>
        <w:rPr>
          <w:rFonts w:ascii="Times New Roman" w:eastAsia="宋体" w:hAnsi="Times New Roman" w:cs="Times New Roman"/>
          <w:szCs w:val="24"/>
        </w:rPr>
      </w:pPr>
      <w:r w:rsidRPr="004D7F76">
        <w:rPr>
          <w:rFonts w:ascii="Times New Roman" w:eastAsia="宋体" w:hAnsi="Times New Roman" w:cs="Times New Roman" w:hint="eastAsia"/>
          <w:szCs w:val="24"/>
        </w:rPr>
        <w:t>6</w:t>
      </w:r>
      <w:r w:rsidRPr="004D7F76">
        <w:rPr>
          <w:rFonts w:ascii="Times New Roman" w:eastAsia="宋体" w:hAnsi="Times New Roman" w:cs="Times New Roman" w:hint="eastAsia"/>
          <w:szCs w:val="24"/>
        </w:rPr>
        <w:t>、</w:t>
      </w:r>
      <w:r w:rsidRPr="004D7F76">
        <w:rPr>
          <w:rFonts w:ascii="Times New Roman" w:eastAsia="宋体" w:hAnsi="Times New Roman" w:cs="Times New Roman" w:hint="eastAsia"/>
          <w:szCs w:val="24"/>
        </w:rPr>
        <w:t>2020</w:t>
      </w:r>
      <w:r w:rsidRPr="004D7F76">
        <w:rPr>
          <w:rFonts w:ascii="Times New Roman" w:eastAsia="宋体" w:hAnsi="Times New Roman" w:cs="Times New Roman" w:hint="eastAsia"/>
          <w:szCs w:val="24"/>
        </w:rPr>
        <w:t>年</w:t>
      </w:r>
      <w:r w:rsidRPr="004D7F76">
        <w:rPr>
          <w:rFonts w:ascii="Times New Roman" w:eastAsia="宋体" w:hAnsi="Times New Roman" w:cs="Times New Roman" w:hint="eastAsia"/>
          <w:szCs w:val="24"/>
        </w:rPr>
        <w:t>4</w:t>
      </w:r>
      <w:r w:rsidRPr="004D7F76">
        <w:rPr>
          <w:rFonts w:ascii="Times New Roman" w:eastAsia="宋体" w:hAnsi="Times New Roman" w:cs="Times New Roman" w:hint="eastAsia"/>
          <w:szCs w:val="24"/>
        </w:rPr>
        <w:t>月</w:t>
      </w:r>
      <w:r w:rsidRPr="004D7F76">
        <w:rPr>
          <w:rFonts w:ascii="Times New Roman" w:eastAsia="宋体" w:hAnsi="Times New Roman" w:cs="Times New Roman" w:hint="eastAsia"/>
          <w:szCs w:val="24"/>
        </w:rPr>
        <w:t>27</w:t>
      </w:r>
      <w:r w:rsidRPr="004D7F76">
        <w:rPr>
          <w:rFonts w:ascii="Times New Roman" w:eastAsia="宋体" w:hAnsi="Times New Roman" w:cs="Times New Roman" w:hint="eastAsia"/>
          <w:szCs w:val="24"/>
        </w:rPr>
        <w:t>日公司召开了第二届董事会第六次会议</w:t>
      </w:r>
      <w:r>
        <w:rPr>
          <w:rFonts w:ascii="Times New Roman" w:eastAsia="宋体" w:hAnsi="Times New Roman" w:cs="Times New Roman" w:hint="eastAsia"/>
          <w:szCs w:val="24"/>
        </w:rPr>
        <w:t>，</w:t>
      </w:r>
      <w:r w:rsidRPr="004D7F76">
        <w:rPr>
          <w:rFonts w:ascii="Times New Roman" w:eastAsia="宋体" w:hAnsi="Times New Roman" w:cs="Times New Roman" w:hint="eastAsia"/>
          <w:szCs w:val="24"/>
        </w:rPr>
        <w:t>审议通过了《关于回购注销部分激励对象已获授但尚未解除限售的限制性股票的议案》，鉴于公司</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年限制性股票激励计划首次授予的</w:t>
      </w:r>
      <w:r w:rsidRPr="004D7F76">
        <w:rPr>
          <w:rFonts w:ascii="Times New Roman" w:eastAsia="宋体" w:hAnsi="Times New Roman" w:cs="Times New Roman" w:hint="eastAsia"/>
          <w:szCs w:val="24"/>
        </w:rPr>
        <w:t>JONATHAN TANG</w:t>
      </w:r>
      <w:r w:rsidRPr="004D7F76">
        <w:rPr>
          <w:rFonts w:ascii="Times New Roman" w:eastAsia="宋体" w:hAnsi="Times New Roman" w:cs="Times New Roman" w:hint="eastAsia"/>
          <w:szCs w:val="24"/>
        </w:rPr>
        <w:t>、吴丹、张倩叶等</w:t>
      </w:r>
      <w:r w:rsidRPr="004D7F76">
        <w:rPr>
          <w:rFonts w:ascii="Times New Roman" w:eastAsia="宋体" w:hAnsi="Times New Roman" w:cs="Times New Roman" w:hint="eastAsia"/>
          <w:szCs w:val="24"/>
        </w:rPr>
        <w:t>12</w:t>
      </w:r>
      <w:r w:rsidRPr="004D7F76">
        <w:rPr>
          <w:rFonts w:ascii="Times New Roman" w:eastAsia="宋体" w:hAnsi="Times New Roman" w:cs="Times New Roman" w:hint="eastAsia"/>
          <w:szCs w:val="24"/>
        </w:rPr>
        <w:t>名激励对象因个人原因离职，已不具备激励对象资格，其未解锁限制性股票</w:t>
      </w:r>
      <w:r w:rsidRPr="004D7F76">
        <w:rPr>
          <w:rFonts w:ascii="Times New Roman" w:eastAsia="宋体" w:hAnsi="Times New Roman" w:cs="Times New Roman" w:hint="eastAsia"/>
          <w:szCs w:val="24"/>
        </w:rPr>
        <w:t>226,700</w:t>
      </w:r>
      <w:r w:rsidRPr="004D7F76">
        <w:rPr>
          <w:rFonts w:ascii="Times New Roman" w:eastAsia="宋体" w:hAnsi="Times New Roman" w:cs="Times New Roman" w:hint="eastAsia"/>
          <w:szCs w:val="24"/>
        </w:rPr>
        <w:t>股将由公司回购注销。同时，公司未达到第一个解除限售期的业绩考核要求，未解锁限制性股票</w:t>
      </w:r>
      <w:r w:rsidRPr="004D7F76">
        <w:rPr>
          <w:rFonts w:ascii="Times New Roman" w:eastAsia="宋体" w:hAnsi="Times New Roman" w:cs="Times New Roman" w:hint="eastAsia"/>
          <w:szCs w:val="24"/>
        </w:rPr>
        <w:t>1,027,725</w:t>
      </w:r>
      <w:r w:rsidRPr="004D7F76">
        <w:rPr>
          <w:rFonts w:ascii="Times New Roman" w:eastAsia="宋体" w:hAnsi="Times New Roman" w:cs="Times New Roman" w:hint="eastAsia"/>
          <w:szCs w:val="24"/>
        </w:rPr>
        <w:t>股，该部分未解锁限制性股票也将由公司回购并注销。综上，公司董事会决定将上述已授予但尚未解锁的限制性股票合计</w:t>
      </w:r>
      <w:r w:rsidRPr="004D7F76">
        <w:rPr>
          <w:rFonts w:ascii="Times New Roman" w:eastAsia="宋体" w:hAnsi="Times New Roman" w:cs="Times New Roman" w:hint="eastAsia"/>
          <w:szCs w:val="24"/>
        </w:rPr>
        <w:t>1,254,425</w:t>
      </w:r>
      <w:r w:rsidRPr="004D7F76">
        <w:rPr>
          <w:rFonts w:ascii="Times New Roman" w:eastAsia="宋体" w:hAnsi="Times New Roman" w:cs="Times New Roman" w:hint="eastAsia"/>
          <w:szCs w:val="24"/>
        </w:rPr>
        <w:t>股予以回购注销。公司向中国证券登记结算有限责任公司上海分公司办理了上述限制性股票的回购过户，并于</w:t>
      </w:r>
      <w:r w:rsidRPr="004D7F76">
        <w:rPr>
          <w:rFonts w:ascii="Times New Roman" w:eastAsia="宋体" w:hAnsi="Times New Roman" w:cs="Times New Roman" w:hint="eastAsia"/>
          <w:szCs w:val="24"/>
        </w:rPr>
        <w:t>2020</w:t>
      </w:r>
      <w:r w:rsidRPr="004D7F76">
        <w:rPr>
          <w:rFonts w:ascii="Times New Roman" w:eastAsia="宋体" w:hAnsi="Times New Roman" w:cs="Times New Roman" w:hint="eastAsia"/>
          <w:szCs w:val="24"/>
        </w:rPr>
        <w:t>年</w:t>
      </w:r>
      <w:r w:rsidRPr="004D7F76">
        <w:rPr>
          <w:rFonts w:ascii="Times New Roman" w:eastAsia="宋体" w:hAnsi="Times New Roman" w:cs="Times New Roman" w:hint="eastAsia"/>
          <w:szCs w:val="24"/>
        </w:rPr>
        <w:t>7</w:t>
      </w:r>
      <w:r w:rsidRPr="004D7F76">
        <w:rPr>
          <w:rFonts w:ascii="Times New Roman" w:eastAsia="宋体" w:hAnsi="Times New Roman" w:cs="Times New Roman" w:hint="eastAsia"/>
          <w:szCs w:val="24"/>
        </w:rPr>
        <w:t>月</w:t>
      </w:r>
      <w:r w:rsidRPr="004D7F76">
        <w:rPr>
          <w:rFonts w:ascii="Times New Roman" w:eastAsia="宋体" w:hAnsi="Times New Roman" w:cs="Times New Roman" w:hint="eastAsia"/>
          <w:szCs w:val="24"/>
        </w:rPr>
        <w:t>9</w:t>
      </w:r>
      <w:r w:rsidRPr="004D7F76">
        <w:rPr>
          <w:rFonts w:ascii="Times New Roman" w:eastAsia="宋体" w:hAnsi="Times New Roman" w:cs="Times New Roman" w:hint="eastAsia"/>
          <w:szCs w:val="24"/>
        </w:rPr>
        <w:t>日完成了股份注销手续。</w:t>
      </w:r>
    </w:p>
    <w:p w14:paraId="056B0E8B" w14:textId="77777777" w:rsidR="00B65407" w:rsidRPr="004D7F76" w:rsidRDefault="00B65407" w:rsidP="00B65407">
      <w:pPr>
        <w:tabs>
          <w:tab w:val="left" w:pos="700"/>
          <w:tab w:val="left" w:pos="851"/>
        </w:tabs>
        <w:spacing w:line="360" w:lineRule="auto"/>
        <w:ind w:right="104" w:firstLineChars="204" w:firstLine="490"/>
        <w:rPr>
          <w:rFonts w:ascii="Times New Roman" w:eastAsia="宋体" w:hAnsi="Times New Roman" w:cs="Times New Roman"/>
          <w:szCs w:val="24"/>
        </w:rPr>
      </w:pPr>
      <w:r w:rsidRPr="004D7F76">
        <w:rPr>
          <w:rFonts w:ascii="Times New Roman" w:eastAsia="宋体" w:hAnsi="Times New Roman" w:cs="Times New Roman" w:hint="eastAsia"/>
          <w:szCs w:val="24"/>
        </w:rPr>
        <w:t>7</w:t>
      </w:r>
      <w:r w:rsidRPr="004D7F76">
        <w:rPr>
          <w:rFonts w:ascii="Times New Roman" w:eastAsia="宋体" w:hAnsi="Times New Roman" w:cs="Times New Roman" w:hint="eastAsia"/>
          <w:szCs w:val="24"/>
        </w:rPr>
        <w:t>、</w:t>
      </w:r>
      <w:r w:rsidRPr="004D7F76">
        <w:rPr>
          <w:rFonts w:ascii="Times New Roman" w:eastAsia="宋体" w:hAnsi="Times New Roman" w:cs="Times New Roman" w:hint="eastAsia"/>
          <w:szCs w:val="24"/>
        </w:rPr>
        <w:t>2020</w:t>
      </w:r>
      <w:r w:rsidRPr="004D7F76">
        <w:rPr>
          <w:rFonts w:ascii="Times New Roman" w:eastAsia="宋体" w:hAnsi="Times New Roman" w:cs="Times New Roman" w:hint="eastAsia"/>
          <w:szCs w:val="24"/>
        </w:rPr>
        <w:t>年</w:t>
      </w:r>
      <w:r w:rsidRPr="004D7F76">
        <w:rPr>
          <w:rFonts w:ascii="Times New Roman" w:eastAsia="宋体" w:hAnsi="Times New Roman" w:cs="Times New Roman" w:hint="eastAsia"/>
          <w:szCs w:val="24"/>
        </w:rPr>
        <w:t>8</w:t>
      </w:r>
      <w:r w:rsidRPr="004D7F76">
        <w:rPr>
          <w:rFonts w:ascii="Times New Roman" w:eastAsia="宋体" w:hAnsi="Times New Roman" w:cs="Times New Roman" w:hint="eastAsia"/>
          <w:szCs w:val="24"/>
        </w:rPr>
        <w:t>月</w:t>
      </w:r>
      <w:r w:rsidRPr="004D7F76">
        <w:rPr>
          <w:rFonts w:ascii="Times New Roman" w:eastAsia="宋体" w:hAnsi="Times New Roman" w:cs="Times New Roman" w:hint="eastAsia"/>
          <w:szCs w:val="24"/>
        </w:rPr>
        <w:t>19</w:t>
      </w:r>
      <w:r w:rsidRPr="004D7F76">
        <w:rPr>
          <w:rFonts w:ascii="Times New Roman" w:eastAsia="宋体" w:hAnsi="Times New Roman" w:cs="Times New Roman" w:hint="eastAsia"/>
          <w:szCs w:val="24"/>
        </w:rPr>
        <w:t>日，公司召开第二届董事会第七次会议和第二届监事会第六次会议，审议通过了《关于公司</w:t>
      </w:r>
      <w:r w:rsidRPr="004D7F76">
        <w:rPr>
          <w:rFonts w:ascii="Times New Roman" w:eastAsia="宋体" w:hAnsi="Times New Roman" w:cs="Times New Roman" w:hint="eastAsia"/>
          <w:szCs w:val="24"/>
        </w:rPr>
        <w:t>&lt;2019</w:t>
      </w:r>
      <w:r w:rsidRPr="004D7F76">
        <w:rPr>
          <w:rFonts w:ascii="Times New Roman" w:eastAsia="宋体" w:hAnsi="Times New Roman" w:cs="Times New Roman" w:hint="eastAsia"/>
          <w:szCs w:val="24"/>
        </w:rPr>
        <w:t>年限制性股票激励计划（草案修订稿）</w:t>
      </w:r>
      <w:r w:rsidRPr="004D7F76">
        <w:rPr>
          <w:rFonts w:ascii="Times New Roman" w:eastAsia="宋体" w:hAnsi="Times New Roman" w:cs="Times New Roman" w:hint="eastAsia"/>
          <w:szCs w:val="24"/>
        </w:rPr>
        <w:t>&gt;</w:t>
      </w:r>
      <w:r w:rsidRPr="004D7F76">
        <w:rPr>
          <w:rFonts w:ascii="Times New Roman" w:eastAsia="宋体" w:hAnsi="Times New Roman" w:cs="Times New Roman" w:hint="eastAsia"/>
          <w:szCs w:val="24"/>
        </w:rPr>
        <w:t>及其摘要的议案》</w:t>
      </w:r>
      <w:r>
        <w:rPr>
          <w:rFonts w:ascii="Times New Roman" w:eastAsia="宋体" w:hAnsi="Times New Roman" w:cs="Times New Roman" w:hint="eastAsia"/>
          <w:szCs w:val="24"/>
        </w:rPr>
        <w:t>）</w:t>
      </w:r>
      <w:r w:rsidRPr="004D7F76">
        <w:rPr>
          <w:rFonts w:ascii="Times New Roman" w:eastAsia="宋体" w:hAnsi="Times New Roman" w:cs="Times New Roman" w:hint="eastAsia"/>
          <w:szCs w:val="24"/>
        </w:rPr>
        <w:t>和《关于公司</w:t>
      </w:r>
      <w:r w:rsidRPr="004D7F76">
        <w:rPr>
          <w:rFonts w:ascii="Times New Roman" w:eastAsia="宋体" w:hAnsi="Times New Roman" w:cs="Times New Roman" w:hint="eastAsia"/>
          <w:szCs w:val="24"/>
        </w:rPr>
        <w:t>&lt;2019</w:t>
      </w:r>
      <w:r w:rsidRPr="004D7F76">
        <w:rPr>
          <w:rFonts w:ascii="Times New Roman" w:eastAsia="宋体" w:hAnsi="Times New Roman" w:cs="Times New Roman" w:hint="eastAsia"/>
          <w:szCs w:val="24"/>
        </w:rPr>
        <w:t>年限制性股票激励计划实施考核管理办法（修订稿）</w:t>
      </w:r>
      <w:r w:rsidRPr="004D7F76">
        <w:rPr>
          <w:rFonts w:ascii="Times New Roman" w:eastAsia="宋体" w:hAnsi="Times New Roman" w:cs="Times New Roman" w:hint="eastAsia"/>
          <w:szCs w:val="24"/>
        </w:rPr>
        <w:t>&gt;</w:t>
      </w:r>
      <w:r w:rsidRPr="004D7F76">
        <w:rPr>
          <w:rFonts w:ascii="Times New Roman" w:eastAsia="宋体" w:hAnsi="Times New Roman" w:cs="Times New Roman" w:hint="eastAsia"/>
          <w:szCs w:val="24"/>
        </w:rPr>
        <w:t>的议案》，对公司</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年限制性股票激励计划中业绩指标进行调整。</w:t>
      </w:r>
      <w:r w:rsidRPr="004D7F76">
        <w:rPr>
          <w:rFonts w:ascii="Times New Roman" w:eastAsia="宋体" w:hAnsi="Times New Roman" w:cs="Times New Roman" w:hint="eastAsia"/>
          <w:szCs w:val="24"/>
        </w:rPr>
        <w:t>2020</w:t>
      </w:r>
      <w:r w:rsidRPr="004D7F76">
        <w:rPr>
          <w:rFonts w:ascii="Times New Roman" w:eastAsia="宋体" w:hAnsi="Times New Roman" w:cs="Times New Roman" w:hint="eastAsia"/>
          <w:szCs w:val="24"/>
        </w:rPr>
        <w:t>年</w:t>
      </w:r>
      <w:r w:rsidRPr="004D7F76">
        <w:rPr>
          <w:rFonts w:ascii="Times New Roman" w:eastAsia="宋体" w:hAnsi="Times New Roman" w:cs="Times New Roman" w:hint="eastAsia"/>
          <w:szCs w:val="24"/>
        </w:rPr>
        <w:t>8</w:t>
      </w:r>
      <w:r w:rsidRPr="004D7F76">
        <w:rPr>
          <w:rFonts w:ascii="Times New Roman" w:eastAsia="宋体" w:hAnsi="Times New Roman" w:cs="Times New Roman" w:hint="eastAsia"/>
          <w:szCs w:val="24"/>
        </w:rPr>
        <w:t>月</w:t>
      </w:r>
      <w:r w:rsidRPr="004D7F76">
        <w:rPr>
          <w:rFonts w:ascii="Times New Roman" w:eastAsia="宋体" w:hAnsi="Times New Roman" w:cs="Times New Roman" w:hint="eastAsia"/>
          <w:szCs w:val="24"/>
        </w:rPr>
        <w:t>20</w:t>
      </w:r>
      <w:r w:rsidRPr="004D7F76">
        <w:rPr>
          <w:rFonts w:ascii="Times New Roman" w:eastAsia="宋体" w:hAnsi="Times New Roman" w:cs="Times New Roman" w:hint="eastAsia"/>
          <w:szCs w:val="24"/>
        </w:rPr>
        <w:t>日，公司披露了《关于</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年限制性股票激励计划（草案）及实</w:t>
      </w:r>
      <w:r w:rsidRPr="004D7F76">
        <w:rPr>
          <w:rFonts w:ascii="Times New Roman" w:eastAsia="宋体" w:hAnsi="Times New Roman" w:cs="Times New Roman" w:hint="eastAsia"/>
          <w:szCs w:val="24"/>
        </w:rPr>
        <w:lastRenderedPageBreak/>
        <w:t>施考核管理办法修订情况说明的公告》和</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年限制性股票激励计划（草案修订稿）及其摘要及相关资料（公告编号</w:t>
      </w:r>
      <w:r w:rsidRPr="004D7F76">
        <w:rPr>
          <w:rFonts w:ascii="Times New Roman" w:eastAsia="宋体" w:hAnsi="Times New Roman" w:cs="Times New Roman" w:hint="eastAsia"/>
          <w:szCs w:val="24"/>
        </w:rPr>
        <w:t>2020-045</w:t>
      </w:r>
      <w:r w:rsidRPr="004D7F76">
        <w:rPr>
          <w:rFonts w:ascii="Times New Roman" w:eastAsia="宋体" w:hAnsi="Times New Roman" w:cs="Times New Roman" w:hint="eastAsia"/>
          <w:szCs w:val="24"/>
        </w:rPr>
        <w:t>和</w:t>
      </w:r>
      <w:r w:rsidRPr="004D7F76">
        <w:rPr>
          <w:rFonts w:ascii="Times New Roman" w:eastAsia="宋体" w:hAnsi="Times New Roman" w:cs="Times New Roman" w:hint="eastAsia"/>
          <w:szCs w:val="24"/>
        </w:rPr>
        <w:t>2020-046</w:t>
      </w:r>
      <w:r w:rsidRPr="004D7F76">
        <w:rPr>
          <w:rFonts w:ascii="Times New Roman" w:eastAsia="宋体" w:hAnsi="Times New Roman" w:cs="Times New Roman" w:hint="eastAsia"/>
          <w:szCs w:val="24"/>
        </w:rPr>
        <w:t>）。公司独立董事对相关事项发表了明确同意意见，君合律师事务所上海分所出具了《关于科沃斯机器人股份有限公司</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年限制性股票激励计划修订相关事项之法律意见书》。</w:t>
      </w:r>
    </w:p>
    <w:p w14:paraId="7719A337" w14:textId="77777777" w:rsidR="00B65407" w:rsidRPr="004D7F76" w:rsidRDefault="00B65407" w:rsidP="00B65407">
      <w:pPr>
        <w:tabs>
          <w:tab w:val="left" w:pos="700"/>
          <w:tab w:val="left" w:pos="851"/>
        </w:tabs>
        <w:spacing w:line="360" w:lineRule="auto"/>
        <w:ind w:right="104" w:firstLineChars="186" w:firstLine="446"/>
        <w:rPr>
          <w:rFonts w:ascii="Times New Roman" w:eastAsia="宋体" w:hAnsi="Times New Roman" w:cs="Times New Roman"/>
          <w:szCs w:val="24"/>
        </w:rPr>
      </w:pPr>
      <w:r w:rsidRPr="004D7F76">
        <w:rPr>
          <w:rFonts w:ascii="Times New Roman" w:eastAsia="宋体" w:hAnsi="Times New Roman" w:cs="Times New Roman" w:hint="eastAsia"/>
          <w:szCs w:val="24"/>
        </w:rPr>
        <w:t>8</w:t>
      </w:r>
      <w:r w:rsidRPr="004D7F76">
        <w:rPr>
          <w:rFonts w:ascii="Times New Roman" w:eastAsia="宋体" w:hAnsi="Times New Roman" w:cs="Times New Roman" w:hint="eastAsia"/>
          <w:szCs w:val="24"/>
        </w:rPr>
        <w:t>、</w:t>
      </w:r>
      <w:r w:rsidRPr="004D7F76">
        <w:rPr>
          <w:rFonts w:ascii="Times New Roman" w:eastAsia="宋体" w:hAnsi="Times New Roman" w:cs="Times New Roman" w:hint="eastAsia"/>
          <w:szCs w:val="24"/>
        </w:rPr>
        <w:t>2020</w:t>
      </w:r>
      <w:r w:rsidRPr="004D7F76">
        <w:rPr>
          <w:rFonts w:ascii="Times New Roman" w:eastAsia="宋体" w:hAnsi="Times New Roman" w:cs="Times New Roman" w:hint="eastAsia"/>
          <w:szCs w:val="24"/>
        </w:rPr>
        <w:t>年</w:t>
      </w:r>
      <w:r w:rsidRPr="004D7F76">
        <w:rPr>
          <w:rFonts w:ascii="Times New Roman" w:eastAsia="宋体" w:hAnsi="Times New Roman" w:cs="Times New Roman" w:hint="eastAsia"/>
          <w:szCs w:val="24"/>
        </w:rPr>
        <w:t>9</w:t>
      </w:r>
      <w:r w:rsidRPr="004D7F76">
        <w:rPr>
          <w:rFonts w:ascii="Times New Roman" w:eastAsia="宋体" w:hAnsi="Times New Roman" w:cs="Times New Roman" w:hint="eastAsia"/>
          <w:szCs w:val="24"/>
        </w:rPr>
        <w:t>月</w:t>
      </w:r>
      <w:r w:rsidRPr="004D7F76">
        <w:rPr>
          <w:rFonts w:ascii="Times New Roman" w:eastAsia="宋体" w:hAnsi="Times New Roman" w:cs="Times New Roman" w:hint="eastAsia"/>
          <w:szCs w:val="24"/>
        </w:rPr>
        <w:t>11</w:t>
      </w:r>
      <w:r w:rsidRPr="004D7F76">
        <w:rPr>
          <w:rFonts w:ascii="Times New Roman" w:eastAsia="宋体" w:hAnsi="Times New Roman" w:cs="Times New Roman" w:hint="eastAsia"/>
          <w:szCs w:val="24"/>
        </w:rPr>
        <w:t>日，公司召开第二届董事会第八次会议和第二届监事会第七次会议，审议通过了《关于向公司</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年限制性股票激励对象授予预留部分权益的议案》，同意确定以</w:t>
      </w:r>
      <w:r w:rsidRPr="004D7F76">
        <w:rPr>
          <w:rFonts w:ascii="Times New Roman" w:eastAsia="宋体" w:hAnsi="Times New Roman" w:cs="Times New Roman" w:hint="eastAsia"/>
          <w:szCs w:val="24"/>
        </w:rPr>
        <w:t>2020</w:t>
      </w:r>
      <w:r w:rsidRPr="004D7F76">
        <w:rPr>
          <w:rFonts w:ascii="Times New Roman" w:eastAsia="宋体" w:hAnsi="Times New Roman" w:cs="Times New Roman" w:hint="eastAsia"/>
          <w:szCs w:val="24"/>
        </w:rPr>
        <w:t>年</w:t>
      </w:r>
      <w:r w:rsidRPr="004D7F76">
        <w:rPr>
          <w:rFonts w:ascii="Times New Roman" w:eastAsia="宋体" w:hAnsi="Times New Roman" w:cs="Times New Roman" w:hint="eastAsia"/>
          <w:szCs w:val="24"/>
        </w:rPr>
        <w:t>9</w:t>
      </w:r>
      <w:r w:rsidRPr="004D7F76">
        <w:rPr>
          <w:rFonts w:ascii="Times New Roman" w:eastAsia="宋体" w:hAnsi="Times New Roman" w:cs="Times New Roman" w:hint="eastAsia"/>
          <w:szCs w:val="24"/>
        </w:rPr>
        <w:t>月</w:t>
      </w:r>
      <w:r w:rsidRPr="004D7F76">
        <w:rPr>
          <w:rFonts w:ascii="Times New Roman" w:eastAsia="宋体" w:hAnsi="Times New Roman" w:cs="Times New Roman" w:hint="eastAsia"/>
          <w:szCs w:val="24"/>
        </w:rPr>
        <w:t>11</w:t>
      </w:r>
      <w:r w:rsidRPr="004D7F76">
        <w:rPr>
          <w:rFonts w:ascii="Times New Roman" w:eastAsia="宋体" w:hAnsi="Times New Roman" w:cs="Times New Roman" w:hint="eastAsia"/>
          <w:szCs w:val="24"/>
        </w:rPr>
        <w:t>日为授予日，向</w:t>
      </w:r>
      <w:r w:rsidRPr="004D7F76">
        <w:rPr>
          <w:rFonts w:ascii="Times New Roman" w:eastAsia="宋体" w:hAnsi="Times New Roman" w:cs="Times New Roman" w:hint="eastAsia"/>
          <w:szCs w:val="24"/>
        </w:rPr>
        <w:t>170</w:t>
      </w:r>
      <w:r w:rsidRPr="004D7F76">
        <w:rPr>
          <w:rFonts w:ascii="Times New Roman" w:eastAsia="宋体" w:hAnsi="Times New Roman" w:cs="Times New Roman" w:hint="eastAsia"/>
          <w:szCs w:val="24"/>
        </w:rPr>
        <w:t>名激励对象授予</w:t>
      </w:r>
      <w:r w:rsidRPr="004D7F76">
        <w:rPr>
          <w:rFonts w:ascii="Times New Roman" w:eastAsia="宋体" w:hAnsi="Times New Roman" w:cs="Times New Roman" w:hint="eastAsia"/>
          <w:szCs w:val="24"/>
        </w:rPr>
        <w:t>1,343,500</w:t>
      </w:r>
      <w:r w:rsidRPr="004D7F76">
        <w:rPr>
          <w:rFonts w:ascii="Times New Roman" w:eastAsia="宋体" w:hAnsi="Times New Roman" w:cs="Times New Roman" w:hint="eastAsia"/>
          <w:szCs w:val="24"/>
        </w:rPr>
        <w:t>股限制性股票，授予价格为人民币</w:t>
      </w:r>
      <w:r w:rsidRPr="004D7F76">
        <w:rPr>
          <w:rFonts w:ascii="Times New Roman" w:eastAsia="宋体" w:hAnsi="Times New Roman" w:cs="Times New Roman" w:hint="eastAsia"/>
          <w:szCs w:val="24"/>
        </w:rPr>
        <w:t>20.58</w:t>
      </w:r>
      <w:r w:rsidRPr="004D7F76">
        <w:rPr>
          <w:rFonts w:ascii="Times New Roman" w:eastAsia="宋体" w:hAnsi="Times New Roman" w:cs="Times New Roman" w:hint="eastAsia"/>
          <w:szCs w:val="24"/>
        </w:rPr>
        <w:t>元</w:t>
      </w:r>
      <w:r w:rsidRPr="004D7F76">
        <w:rPr>
          <w:rFonts w:ascii="Times New Roman" w:eastAsia="宋体" w:hAnsi="Times New Roman" w:cs="Times New Roman" w:hint="eastAsia"/>
          <w:szCs w:val="24"/>
        </w:rPr>
        <w:t>/</w:t>
      </w:r>
      <w:r w:rsidRPr="004D7F76">
        <w:rPr>
          <w:rFonts w:ascii="Times New Roman" w:eastAsia="宋体" w:hAnsi="Times New Roman" w:cs="Times New Roman" w:hint="eastAsia"/>
          <w:szCs w:val="24"/>
        </w:rPr>
        <w:t>股。</w:t>
      </w:r>
      <w:r w:rsidRPr="004D7F76">
        <w:rPr>
          <w:rFonts w:ascii="Times New Roman" w:eastAsia="宋体" w:hAnsi="Times New Roman" w:cs="Times New Roman" w:hint="eastAsia"/>
          <w:szCs w:val="24"/>
        </w:rPr>
        <w:t>2020</w:t>
      </w:r>
      <w:r w:rsidRPr="004D7F76">
        <w:rPr>
          <w:rFonts w:ascii="Times New Roman" w:eastAsia="宋体" w:hAnsi="Times New Roman" w:cs="Times New Roman" w:hint="eastAsia"/>
          <w:szCs w:val="24"/>
        </w:rPr>
        <w:t>年</w:t>
      </w:r>
      <w:r w:rsidRPr="004D7F76">
        <w:rPr>
          <w:rFonts w:ascii="Times New Roman" w:eastAsia="宋体" w:hAnsi="Times New Roman" w:cs="Times New Roman" w:hint="eastAsia"/>
          <w:szCs w:val="24"/>
        </w:rPr>
        <w:t>9</w:t>
      </w:r>
      <w:r w:rsidRPr="004D7F76">
        <w:rPr>
          <w:rFonts w:ascii="Times New Roman" w:eastAsia="宋体" w:hAnsi="Times New Roman" w:cs="Times New Roman" w:hint="eastAsia"/>
          <w:szCs w:val="24"/>
        </w:rPr>
        <w:t>月</w:t>
      </w:r>
      <w:r w:rsidRPr="004D7F76">
        <w:rPr>
          <w:rFonts w:ascii="Times New Roman" w:eastAsia="宋体" w:hAnsi="Times New Roman" w:cs="Times New Roman" w:hint="eastAsia"/>
          <w:szCs w:val="24"/>
        </w:rPr>
        <w:t>12</w:t>
      </w:r>
      <w:r w:rsidRPr="004D7F76">
        <w:rPr>
          <w:rFonts w:ascii="Times New Roman" w:eastAsia="宋体" w:hAnsi="Times New Roman" w:cs="Times New Roman" w:hint="eastAsia"/>
          <w:szCs w:val="24"/>
        </w:rPr>
        <w:t>日，公司披露了《关于向公司</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年限制性股票激励对象授予预留部分权益的公告》（公告编号</w:t>
      </w:r>
      <w:r w:rsidRPr="004D7F76">
        <w:rPr>
          <w:rFonts w:ascii="Times New Roman" w:eastAsia="宋体" w:hAnsi="Times New Roman" w:cs="Times New Roman" w:hint="eastAsia"/>
          <w:szCs w:val="24"/>
        </w:rPr>
        <w:t>2020-057</w:t>
      </w:r>
      <w:r w:rsidRPr="004D7F76">
        <w:rPr>
          <w:rFonts w:ascii="Times New Roman" w:eastAsia="宋体" w:hAnsi="Times New Roman" w:cs="Times New Roman" w:hint="eastAsia"/>
          <w:szCs w:val="24"/>
        </w:rPr>
        <w:t>）。公司独立董事对相关事项发表了明确同意意见，君合律师事务所上海分所出具了《关于科沃斯机器人股份有限公司</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年限制性股票激励计划预留部分授予相关事项的法律意见书》。</w:t>
      </w:r>
    </w:p>
    <w:p w14:paraId="2D976214" w14:textId="77777777" w:rsidR="00B65407" w:rsidRPr="004D7F76" w:rsidRDefault="00B65407" w:rsidP="00B65407">
      <w:pPr>
        <w:tabs>
          <w:tab w:val="left" w:pos="700"/>
          <w:tab w:val="left" w:pos="851"/>
        </w:tabs>
        <w:spacing w:line="360" w:lineRule="auto"/>
        <w:ind w:right="104" w:firstLineChars="198" w:firstLine="475"/>
        <w:rPr>
          <w:rFonts w:ascii="Times New Roman" w:eastAsia="宋体" w:hAnsi="Times New Roman" w:cs="Times New Roman"/>
          <w:szCs w:val="24"/>
        </w:rPr>
      </w:pPr>
      <w:r w:rsidRPr="004D7F76">
        <w:rPr>
          <w:rFonts w:ascii="Times New Roman" w:eastAsia="宋体" w:hAnsi="Times New Roman" w:cs="Times New Roman" w:hint="eastAsia"/>
          <w:szCs w:val="24"/>
        </w:rPr>
        <w:t>9</w:t>
      </w:r>
      <w:r w:rsidRPr="004D7F76">
        <w:rPr>
          <w:rFonts w:ascii="Times New Roman" w:eastAsia="宋体" w:hAnsi="Times New Roman" w:cs="Times New Roman" w:hint="eastAsia"/>
          <w:szCs w:val="24"/>
        </w:rPr>
        <w:t>、</w:t>
      </w:r>
      <w:r w:rsidRPr="004D7F76">
        <w:rPr>
          <w:rFonts w:ascii="Times New Roman" w:eastAsia="宋体" w:hAnsi="Times New Roman" w:cs="Times New Roman" w:hint="eastAsia"/>
          <w:szCs w:val="24"/>
        </w:rPr>
        <w:t>2020</w:t>
      </w:r>
      <w:r w:rsidRPr="004D7F76">
        <w:rPr>
          <w:rFonts w:ascii="Times New Roman" w:eastAsia="宋体" w:hAnsi="Times New Roman" w:cs="Times New Roman" w:hint="eastAsia"/>
          <w:szCs w:val="24"/>
        </w:rPr>
        <w:t>年</w:t>
      </w:r>
      <w:r w:rsidRPr="004D7F76">
        <w:rPr>
          <w:rFonts w:ascii="Times New Roman" w:eastAsia="宋体" w:hAnsi="Times New Roman" w:cs="Times New Roman" w:hint="eastAsia"/>
          <w:szCs w:val="24"/>
        </w:rPr>
        <w:t>10</w:t>
      </w:r>
      <w:r w:rsidRPr="004D7F76">
        <w:rPr>
          <w:rFonts w:ascii="Times New Roman" w:eastAsia="宋体" w:hAnsi="Times New Roman" w:cs="Times New Roman" w:hint="eastAsia"/>
          <w:szCs w:val="24"/>
        </w:rPr>
        <w:t>月</w:t>
      </w:r>
      <w:r w:rsidRPr="004D7F76">
        <w:rPr>
          <w:rFonts w:ascii="Times New Roman" w:eastAsia="宋体" w:hAnsi="Times New Roman" w:cs="Times New Roman" w:hint="eastAsia"/>
          <w:szCs w:val="24"/>
        </w:rPr>
        <w:t>13</w:t>
      </w:r>
      <w:r w:rsidRPr="004D7F76">
        <w:rPr>
          <w:rFonts w:ascii="Times New Roman" w:eastAsia="宋体" w:hAnsi="Times New Roman" w:cs="Times New Roman" w:hint="eastAsia"/>
          <w:szCs w:val="24"/>
        </w:rPr>
        <w:t>日，公司召开第二届董事会第九次会议及第二届监事会第八次会议，审议通过了《关于调整向</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年限制性股票激励对象授予预留部分权益的议案》，公司将</w:t>
      </w:r>
      <w:r w:rsidRPr="004D7F76">
        <w:rPr>
          <w:rFonts w:ascii="Times New Roman" w:eastAsia="宋体" w:hAnsi="Times New Roman" w:cs="Times New Roman" w:hint="eastAsia"/>
          <w:szCs w:val="24"/>
        </w:rPr>
        <w:t>3</w:t>
      </w:r>
      <w:r w:rsidRPr="004D7F76">
        <w:rPr>
          <w:rFonts w:ascii="Times New Roman" w:eastAsia="宋体" w:hAnsi="Times New Roman" w:cs="Times New Roman" w:hint="eastAsia"/>
          <w:szCs w:val="24"/>
        </w:rPr>
        <w:t>名激励对象自愿放弃认购的股份在原有激励对象中进行二次分配，授予人数由</w:t>
      </w:r>
      <w:r w:rsidRPr="004D7F76">
        <w:rPr>
          <w:rFonts w:ascii="Times New Roman" w:eastAsia="宋体" w:hAnsi="Times New Roman" w:cs="Times New Roman" w:hint="eastAsia"/>
          <w:szCs w:val="24"/>
        </w:rPr>
        <w:t>170</w:t>
      </w:r>
      <w:r w:rsidRPr="004D7F76">
        <w:rPr>
          <w:rFonts w:ascii="Times New Roman" w:eastAsia="宋体" w:hAnsi="Times New Roman" w:cs="Times New Roman" w:hint="eastAsia"/>
          <w:szCs w:val="24"/>
        </w:rPr>
        <w:t>人调整为</w:t>
      </w:r>
      <w:r w:rsidRPr="004D7F76">
        <w:rPr>
          <w:rFonts w:ascii="Times New Roman" w:eastAsia="宋体" w:hAnsi="Times New Roman" w:cs="Times New Roman" w:hint="eastAsia"/>
          <w:szCs w:val="24"/>
        </w:rPr>
        <w:t>167</w:t>
      </w:r>
      <w:r w:rsidRPr="004D7F76">
        <w:rPr>
          <w:rFonts w:ascii="Times New Roman" w:eastAsia="宋体" w:hAnsi="Times New Roman" w:cs="Times New Roman" w:hint="eastAsia"/>
          <w:szCs w:val="24"/>
        </w:rPr>
        <w:t>人，预留授予限制性股票</w:t>
      </w:r>
      <w:r w:rsidRPr="004D7F76">
        <w:rPr>
          <w:rFonts w:ascii="Times New Roman" w:eastAsia="宋体" w:hAnsi="Times New Roman" w:cs="Times New Roman" w:hint="eastAsia"/>
          <w:szCs w:val="24"/>
        </w:rPr>
        <w:t>1,343,500</w:t>
      </w:r>
      <w:r w:rsidRPr="004D7F76">
        <w:rPr>
          <w:rFonts w:ascii="Times New Roman" w:eastAsia="宋体" w:hAnsi="Times New Roman" w:cs="Times New Roman" w:hint="eastAsia"/>
          <w:szCs w:val="24"/>
        </w:rPr>
        <w:t>股不变。</w:t>
      </w:r>
      <w:r w:rsidRPr="004D7F76">
        <w:rPr>
          <w:rFonts w:ascii="Times New Roman" w:eastAsia="宋体" w:hAnsi="Times New Roman" w:cs="Times New Roman" w:hint="eastAsia"/>
          <w:szCs w:val="24"/>
        </w:rPr>
        <w:t>2020</w:t>
      </w:r>
      <w:r w:rsidRPr="004D7F76">
        <w:rPr>
          <w:rFonts w:ascii="Times New Roman" w:eastAsia="宋体" w:hAnsi="Times New Roman" w:cs="Times New Roman" w:hint="eastAsia"/>
          <w:szCs w:val="24"/>
        </w:rPr>
        <w:t>年</w:t>
      </w:r>
      <w:r w:rsidRPr="004D7F76">
        <w:rPr>
          <w:rFonts w:ascii="Times New Roman" w:eastAsia="宋体" w:hAnsi="Times New Roman" w:cs="Times New Roman" w:hint="eastAsia"/>
          <w:szCs w:val="24"/>
        </w:rPr>
        <w:t>10</w:t>
      </w:r>
      <w:r w:rsidRPr="004D7F76">
        <w:rPr>
          <w:rFonts w:ascii="Times New Roman" w:eastAsia="宋体" w:hAnsi="Times New Roman" w:cs="Times New Roman" w:hint="eastAsia"/>
          <w:szCs w:val="24"/>
        </w:rPr>
        <w:t>月</w:t>
      </w:r>
      <w:r w:rsidRPr="004D7F76">
        <w:rPr>
          <w:rFonts w:ascii="Times New Roman" w:eastAsia="宋体" w:hAnsi="Times New Roman" w:cs="Times New Roman" w:hint="eastAsia"/>
          <w:szCs w:val="24"/>
        </w:rPr>
        <w:t>14</w:t>
      </w:r>
      <w:r w:rsidRPr="004D7F76">
        <w:rPr>
          <w:rFonts w:ascii="Times New Roman" w:eastAsia="宋体" w:hAnsi="Times New Roman" w:cs="Times New Roman" w:hint="eastAsia"/>
          <w:szCs w:val="24"/>
        </w:rPr>
        <w:t>日，公司披露了《关于调整向</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年限制性股票激励对象授予预留部分权益的公告》（公告编号</w:t>
      </w:r>
      <w:r w:rsidRPr="004D7F76">
        <w:rPr>
          <w:rFonts w:ascii="Times New Roman" w:eastAsia="宋体" w:hAnsi="Times New Roman" w:cs="Times New Roman" w:hint="eastAsia"/>
          <w:szCs w:val="24"/>
        </w:rPr>
        <w:t>2020-061</w:t>
      </w:r>
      <w:r w:rsidRPr="004D7F76">
        <w:rPr>
          <w:rFonts w:ascii="Times New Roman" w:eastAsia="宋体" w:hAnsi="Times New Roman" w:cs="Times New Roman" w:hint="eastAsia"/>
          <w:szCs w:val="24"/>
        </w:rPr>
        <w:t>）、《第二届监事会第八次会议决议公告》（公告编号</w:t>
      </w:r>
      <w:r w:rsidRPr="004D7F76">
        <w:rPr>
          <w:rFonts w:ascii="Times New Roman" w:eastAsia="宋体" w:hAnsi="Times New Roman" w:cs="Times New Roman" w:hint="eastAsia"/>
          <w:szCs w:val="24"/>
        </w:rPr>
        <w:t>2020-062</w:t>
      </w:r>
      <w:r w:rsidRPr="004D7F76">
        <w:rPr>
          <w:rFonts w:ascii="Times New Roman" w:eastAsia="宋体" w:hAnsi="Times New Roman" w:cs="Times New Roman" w:hint="eastAsia"/>
          <w:szCs w:val="24"/>
        </w:rPr>
        <w:t>）。公司独立董事对相关事项发表了明确同意意见，君合律师事务所上海分所出具了《关于科沃斯机器人股份有限公司</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年限制性股票激励计划预留部分授予相关事项的法律意见书》。公司向中国证券登记结算有限责任公司上海分公司办理了上述限制性股票的预留授予登记工作，已于</w:t>
      </w:r>
      <w:r w:rsidRPr="004D7F76">
        <w:rPr>
          <w:rFonts w:ascii="Times New Roman" w:eastAsia="宋体" w:hAnsi="Times New Roman" w:cs="Times New Roman" w:hint="eastAsia"/>
          <w:szCs w:val="24"/>
        </w:rPr>
        <w:t>2020</w:t>
      </w:r>
      <w:r w:rsidRPr="004D7F76">
        <w:rPr>
          <w:rFonts w:ascii="Times New Roman" w:eastAsia="宋体" w:hAnsi="Times New Roman" w:cs="Times New Roman" w:hint="eastAsia"/>
          <w:szCs w:val="24"/>
        </w:rPr>
        <w:t>年</w:t>
      </w:r>
      <w:r w:rsidRPr="004D7F76">
        <w:rPr>
          <w:rFonts w:ascii="Times New Roman" w:eastAsia="宋体" w:hAnsi="Times New Roman" w:cs="Times New Roman" w:hint="eastAsia"/>
          <w:szCs w:val="24"/>
        </w:rPr>
        <w:t>11</w:t>
      </w:r>
      <w:r w:rsidRPr="004D7F76">
        <w:rPr>
          <w:rFonts w:ascii="Times New Roman" w:eastAsia="宋体" w:hAnsi="Times New Roman" w:cs="Times New Roman" w:hint="eastAsia"/>
          <w:szCs w:val="24"/>
        </w:rPr>
        <w:t>月</w:t>
      </w:r>
      <w:r w:rsidRPr="004D7F76">
        <w:rPr>
          <w:rFonts w:ascii="Times New Roman" w:eastAsia="宋体" w:hAnsi="Times New Roman" w:cs="Times New Roman" w:hint="eastAsia"/>
          <w:szCs w:val="24"/>
        </w:rPr>
        <w:t>6</w:t>
      </w:r>
      <w:r w:rsidRPr="004D7F76">
        <w:rPr>
          <w:rFonts w:ascii="Times New Roman" w:eastAsia="宋体" w:hAnsi="Times New Roman" w:cs="Times New Roman" w:hint="eastAsia"/>
          <w:szCs w:val="24"/>
        </w:rPr>
        <w:t>日完成对公司激励计划预留授予权益的审核与登记工作。公司总股本将由</w:t>
      </w:r>
      <w:r w:rsidRPr="004D7F76">
        <w:rPr>
          <w:rFonts w:ascii="Times New Roman" w:eastAsia="宋体" w:hAnsi="Times New Roman" w:cs="Times New Roman" w:hint="eastAsia"/>
          <w:szCs w:val="24"/>
        </w:rPr>
        <w:t>563,223,175</w:t>
      </w:r>
      <w:r w:rsidRPr="004D7F76">
        <w:rPr>
          <w:rFonts w:ascii="Times New Roman" w:eastAsia="宋体" w:hAnsi="Times New Roman" w:cs="Times New Roman" w:hint="eastAsia"/>
          <w:szCs w:val="24"/>
        </w:rPr>
        <w:t>股变更为</w:t>
      </w:r>
      <w:r w:rsidRPr="004D7F76">
        <w:rPr>
          <w:rFonts w:ascii="Times New Roman" w:eastAsia="宋体" w:hAnsi="Times New Roman" w:cs="Times New Roman" w:hint="eastAsia"/>
          <w:szCs w:val="24"/>
        </w:rPr>
        <w:t>564,566,675</w:t>
      </w:r>
      <w:r w:rsidRPr="004D7F76">
        <w:rPr>
          <w:rFonts w:ascii="Times New Roman" w:eastAsia="宋体" w:hAnsi="Times New Roman" w:cs="Times New Roman" w:hint="eastAsia"/>
          <w:szCs w:val="24"/>
        </w:rPr>
        <w:t>股。</w:t>
      </w:r>
    </w:p>
    <w:p w14:paraId="239A5EBA" w14:textId="77777777" w:rsidR="00B65407" w:rsidRPr="004D7F76" w:rsidRDefault="00B65407" w:rsidP="00B65407">
      <w:pPr>
        <w:tabs>
          <w:tab w:val="left" w:pos="700"/>
          <w:tab w:val="left" w:pos="851"/>
        </w:tabs>
        <w:spacing w:line="360" w:lineRule="auto"/>
        <w:ind w:right="104" w:firstLineChars="204" w:firstLine="490"/>
        <w:rPr>
          <w:rFonts w:ascii="Times New Roman" w:eastAsia="宋体" w:hAnsi="Times New Roman" w:cs="Times New Roman"/>
          <w:szCs w:val="24"/>
        </w:rPr>
      </w:pPr>
      <w:r w:rsidRPr="004D7F76">
        <w:rPr>
          <w:rFonts w:ascii="Times New Roman" w:eastAsia="宋体" w:hAnsi="Times New Roman" w:cs="Times New Roman" w:hint="eastAsia"/>
          <w:szCs w:val="24"/>
        </w:rPr>
        <w:t>10</w:t>
      </w:r>
      <w:r w:rsidRPr="004D7F76">
        <w:rPr>
          <w:rFonts w:ascii="Times New Roman" w:eastAsia="宋体" w:hAnsi="Times New Roman" w:cs="Times New Roman" w:hint="eastAsia"/>
          <w:szCs w:val="24"/>
        </w:rPr>
        <w:t>、</w:t>
      </w:r>
      <w:r w:rsidRPr="004D7F76">
        <w:rPr>
          <w:rFonts w:ascii="Times New Roman" w:eastAsia="宋体" w:hAnsi="Times New Roman" w:cs="Times New Roman" w:hint="eastAsia"/>
          <w:szCs w:val="24"/>
        </w:rPr>
        <w:t>2020</w:t>
      </w:r>
      <w:r w:rsidRPr="004D7F76">
        <w:rPr>
          <w:rFonts w:ascii="Times New Roman" w:eastAsia="宋体" w:hAnsi="Times New Roman" w:cs="Times New Roman" w:hint="eastAsia"/>
          <w:szCs w:val="24"/>
        </w:rPr>
        <w:t>年</w:t>
      </w:r>
      <w:r w:rsidRPr="004D7F76">
        <w:rPr>
          <w:rFonts w:ascii="Times New Roman" w:eastAsia="宋体" w:hAnsi="Times New Roman" w:cs="Times New Roman" w:hint="eastAsia"/>
          <w:szCs w:val="24"/>
        </w:rPr>
        <w:t>10</w:t>
      </w:r>
      <w:r w:rsidRPr="004D7F76">
        <w:rPr>
          <w:rFonts w:ascii="Times New Roman" w:eastAsia="宋体" w:hAnsi="Times New Roman" w:cs="Times New Roman" w:hint="eastAsia"/>
          <w:szCs w:val="24"/>
        </w:rPr>
        <w:t>月</w:t>
      </w:r>
      <w:r w:rsidRPr="004D7F76">
        <w:rPr>
          <w:rFonts w:ascii="Times New Roman" w:eastAsia="宋体" w:hAnsi="Times New Roman" w:cs="Times New Roman" w:hint="eastAsia"/>
          <w:szCs w:val="24"/>
        </w:rPr>
        <w:t>23</w:t>
      </w:r>
      <w:r w:rsidRPr="004D7F76">
        <w:rPr>
          <w:rFonts w:ascii="Times New Roman" w:eastAsia="宋体" w:hAnsi="Times New Roman" w:cs="Times New Roman" w:hint="eastAsia"/>
          <w:szCs w:val="24"/>
        </w:rPr>
        <w:t>日，公司召开了第二届董事会第十次会议</w:t>
      </w:r>
      <w:r>
        <w:rPr>
          <w:rFonts w:ascii="Times New Roman" w:eastAsia="宋体" w:hAnsi="Times New Roman" w:cs="Times New Roman" w:hint="eastAsia"/>
          <w:szCs w:val="24"/>
        </w:rPr>
        <w:t>，</w:t>
      </w:r>
      <w:r w:rsidRPr="004D7F76">
        <w:rPr>
          <w:rFonts w:ascii="Times New Roman" w:eastAsia="宋体" w:hAnsi="Times New Roman" w:cs="Times New Roman" w:hint="eastAsia"/>
          <w:szCs w:val="24"/>
        </w:rPr>
        <w:t>审议通过了《关于回购注销部分激励对象已获授但尚未解除限售的限制性股票的议案》。鉴于公司</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年限制性股票激励计划授予的李顺、邹建宏等</w:t>
      </w:r>
      <w:r w:rsidRPr="004D7F76">
        <w:rPr>
          <w:rFonts w:ascii="Times New Roman" w:eastAsia="宋体" w:hAnsi="Times New Roman" w:cs="Times New Roman" w:hint="eastAsia"/>
          <w:szCs w:val="24"/>
        </w:rPr>
        <w:t>18</w:t>
      </w:r>
      <w:r w:rsidRPr="004D7F76">
        <w:rPr>
          <w:rFonts w:ascii="Times New Roman" w:eastAsia="宋体" w:hAnsi="Times New Roman" w:cs="Times New Roman" w:hint="eastAsia"/>
          <w:szCs w:val="24"/>
        </w:rPr>
        <w:t>名激励对象因个人原因离职，已不具备激励对象资格，其未解锁限制性股票</w:t>
      </w:r>
      <w:r w:rsidRPr="004D7F76">
        <w:rPr>
          <w:rFonts w:ascii="Times New Roman" w:eastAsia="宋体" w:hAnsi="Times New Roman" w:cs="Times New Roman" w:hint="eastAsia"/>
          <w:szCs w:val="24"/>
        </w:rPr>
        <w:t>201,150</w:t>
      </w:r>
      <w:r w:rsidRPr="004D7F76">
        <w:rPr>
          <w:rFonts w:ascii="Times New Roman" w:eastAsia="宋体" w:hAnsi="Times New Roman" w:cs="Times New Roman" w:hint="eastAsia"/>
          <w:szCs w:val="24"/>
        </w:rPr>
        <w:t>股将由公司回购注销，回购价格为</w:t>
      </w:r>
      <w:r w:rsidRPr="004D7F76">
        <w:rPr>
          <w:rFonts w:ascii="Times New Roman" w:eastAsia="宋体" w:hAnsi="Times New Roman" w:cs="Times New Roman" w:hint="eastAsia"/>
          <w:szCs w:val="24"/>
        </w:rPr>
        <w:t>13.90</w:t>
      </w:r>
      <w:r w:rsidRPr="004D7F76">
        <w:rPr>
          <w:rFonts w:ascii="Times New Roman" w:eastAsia="宋体" w:hAnsi="Times New Roman" w:cs="Times New Roman" w:hint="eastAsia"/>
          <w:szCs w:val="24"/>
        </w:rPr>
        <w:t>元</w:t>
      </w:r>
      <w:r w:rsidRPr="004D7F76">
        <w:rPr>
          <w:rFonts w:ascii="Times New Roman" w:eastAsia="宋体" w:hAnsi="Times New Roman" w:cs="Times New Roman" w:hint="eastAsia"/>
          <w:szCs w:val="24"/>
        </w:rPr>
        <w:t>/</w:t>
      </w:r>
      <w:r w:rsidRPr="004D7F76">
        <w:rPr>
          <w:rFonts w:ascii="Times New Roman" w:eastAsia="宋体" w:hAnsi="Times New Roman" w:cs="Times New Roman" w:hint="eastAsia"/>
          <w:szCs w:val="24"/>
        </w:rPr>
        <w:t>股。公司向中国证券登记结算有限责任公司上海分公</w:t>
      </w:r>
      <w:r w:rsidRPr="004D7F76">
        <w:rPr>
          <w:rFonts w:ascii="Times New Roman" w:eastAsia="宋体" w:hAnsi="Times New Roman" w:cs="Times New Roman" w:hint="eastAsia"/>
          <w:szCs w:val="24"/>
        </w:rPr>
        <w:lastRenderedPageBreak/>
        <w:t>司办理了上述限制性股票的回购过户，并于</w:t>
      </w:r>
      <w:r w:rsidRPr="004D7F76">
        <w:rPr>
          <w:rFonts w:ascii="Times New Roman" w:eastAsia="宋体" w:hAnsi="Times New Roman" w:cs="Times New Roman" w:hint="eastAsia"/>
          <w:szCs w:val="24"/>
        </w:rPr>
        <w:t>2020</w:t>
      </w:r>
      <w:r w:rsidRPr="004D7F76">
        <w:rPr>
          <w:rFonts w:ascii="Times New Roman" w:eastAsia="宋体" w:hAnsi="Times New Roman" w:cs="Times New Roman" w:hint="eastAsia"/>
          <w:szCs w:val="24"/>
        </w:rPr>
        <w:t>年</w:t>
      </w:r>
      <w:r w:rsidRPr="004D7F76">
        <w:rPr>
          <w:rFonts w:ascii="Times New Roman" w:eastAsia="宋体" w:hAnsi="Times New Roman" w:cs="Times New Roman" w:hint="eastAsia"/>
          <w:szCs w:val="24"/>
        </w:rPr>
        <w:t>12</w:t>
      </w:r>
      <w:r w:rsidRPr="004D7F76">
        <w:rPr>
          <w:rFonts w:ascii="Times New Roman" w:eastAsia="宋体" w:hAnsi="Times New Roman" w:cs="Times New Roman" w:hint="eastAsia"/>
          <w:szCs w:val="24"/>
        </w:rPr>
        <w:t>月</w:t>
      </w:r>
      <w:r w:rsidRPr="004D7F76">
        <w:rPr>
          <w:rFonts w:ascii="Times New Roman" w:eastAsia="宋体" w:hAnsi="Times New Roman" w:cs="Times New Roman" w:hint="eastAsia"/>
          <w:szCs w:val="24"/>
        </w:rPr>
        <w:t>31</w:t>
      </w:r>
      <w:r w:rsidRPr="004D7F76">
        <w:rPr>
          <w:rFonts w:ascii="Times New Roman" w:eastAsia="宋体" w:hAnsi="Times New Roman" w:cs="Times New Roman" w:hint="eastAsia"/>
          <w:szCs w:val="24"/>
        </w:rPr>
        <w:t>日完成了股份注销手续。</w:t>
      </w:r>
    </w:p>
    <w:p w14:paraId="7430C7A7" w14:textId="77777777" w:rsidR="00B65407" w:rsidRDefault="00B65407" w:rsidP="00B65407">
      <w:pPr>
        <w:tabs>
          <w:tab w:val="left" w:pos="700"/>
          <w:tab w:val="left" w:pos="851"/>
        </w:tabs>
        <w:spacing w:line="360" w:lineRule="auto"/>
        <w:ind w:right="104" w:firstLineChars="204" w:firstLine="490"/>
        <w:rPr>
          <w:rFonts w:ascii="Times New Roman" w:eastAsia="宋体" w:hAnsi="Times New Roman" w:cs="Times New Roman"/>
          <w:szCs w:val="24"/>
        </w:rPr>
      </w:pPr>
      <w:r w:rsidRPr="004D7F76">
        <w:rPr>
          <w:rFonts w:ascii="Times New Roman" w:eastAsia="宋体" w:hAnsi="Times New Roman" w:cs="Times New Roman" w:hint="eastAsia"/>
          <w:szCs w:val="24"/>
        </w:rPr>
        <w:t>11</w:t>
      </w:r>
      <w:r w:rsidRPr="004D7F76">
        <w:rPr>
          <w:rFonts w:ascii="Times New Roman" w:eastAsia="宋体" w:hAnsi="Times New Roman" w:cs="Times New Roman" w:hint="eastAsia"/>
          <w:szCs w:val="24"/>
        </w:rPr>
        <w:t>、</w:t>
      </w:r>
      <w:r w:rsidRPr="004D7F76">
        <w:rPr>
          <w:rFonts w:ascii="Times New Roman" w:eastAsia="宋体" w:hAnsi="Times New Roman" w:cs="Times New Roman" w:hint="eastAsia"/>
          <w:szCs w:val="24"/>
        </w:rPr>
        <w:t>2021</w:t>
      </w:r>
      <w:r w:rsidRPr="004D7F76">
        <w:rPr>
          <w:rFonts w:ascii="Times New Roman" w:eastAsia="宋体" w:hAnsi="Times New Roman" w:cs="Times New Roman" w:hint="eastAsia"/>
          <w:szCs w:val="24"/>
        </w:rPr>
        <w:t>年</w:t>
      </w:r>
      <w:r w:rsidRPr="004D7F76">
        <w:rPr>
          <w:rFonts w:ascii="Times New Roman" w:eastAsia="宋体" w:hAnsi="Times New Roman" w:cs="Times New Roman" w:hint="eastAsia"/>
          <w:szCs w:val="24"/>
        </w:rPr>
        <w:t>4</w:t>
      </w:r>
      <w:r w:rsidRPr="004D7F76">
        <w:rPr>
          <w:rFonts w:ascii="Times New Roman" w:eastAsia="宋体" w:hAnsi="Times New Roman" w:cs="Times New Roman" w:hint="eastAsia"/>
          <w:szCs w:val="24"/>
        </w:rPr>
        <w:t>月</w:t>
      </w:r>
      <w:r w:rsidRPr="004D7F76">
        <w:rPr>
          <w:rFonts w:ascii="Times New Roman" w:eastAsia="宋体" w:hAnsi="Times New Roman" w:cs="Times New Roman" w:hint="eastAsia"/>
          <w:szCs w:val="24"/>
        </w:rPr>
        <w:t>23</w:t>
      </w:r>
      <w:r w:rsidRPr="004D7F76">
        <w:rPr>
          <w:rFonts w:ascii="Times New Roman" w:eastAsia="宋体" w:hAnsi="Times New Roman" w:cs="Times New Roman" w:hint="eastAsia"/>
          <w:szCs w:val="24"/>
        </w:rPr>
        <w:t>日，公司召开了第二届董事会第十四次会议</w:t>
      </w:r>
      <w:r>
        <w:rPr>
          <w:rFonts w:ascii="Times New Roman" w:eastAsia="宋体" w:hAnsi="Times New Roman" w:cs="Times New Roman" w:hint="eastAsia"/>
          <w:szCs w:val="24"/>
        </w:rPr>
        <w:t>，</w:t>
      </w:r>
      <w:r w:rsidRPr="004D7F76">
        <w:rPr>
          <w:rFonts w:ascii="Times New Roman" w:eastAsia="宋体" w:hAnsi="Times New Roman" w:cs="Times New Roman" w:hint="eastAsia"/>
          <w:szCs w:val="24"/>
        </w:rPr>
        <w:t>审议通过了《关于回购注销部分激励对象已获授但尚未解除限售的限制性股票的议案》。公司</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年限制性股票激励计划首次授予激励对象张卫明、陈星等</w:t>
      </w:r>
      <w:r w:rsidRPr="004D7F76">
        <w:rPr>
          <w:rFonts w:ascii="Times New Roman" w:eastAsia="宋体" w:hAnsi="Times New Roman" w:cs="Times New Roman" w:hint="eastAsia"/>
          <w:szCs w:val="24"/>
        </w:rPr>
        <w:t>15</w:t>
      </w:r>
      <w:r w:rsidRPr="004D7F76">
        <w:rPr>
          <w:rFonts w:ascii="Times New Roman" w:eastAsia="宋体" w:hAnsi="Times New Roman" w:cs="Times New Roman" w:hint="eastAsia"/>
          <w:szCs w:val="24"/>
        </w:rPr>
        <w:t>名员工因个人原因已离职已不符合激励条件，周杨华先生因被选举为第二届监事会股东监事不符合激励对象的条件。上述人员对应的已授予未解锁的全部限制性股票</w:t>
      </w:r>
      <w:r w:rsidRPr="004D7F76">
        <w:rPr>
          <w:rFonts w:ascii="Times New Roman" w:eastAsia="宋体" w:hAnsi="Times New Roman" w:cs="Times New Roman" w:hint="eastAsia"/>
          <w:szCs w:val="24"/>
        </w:rPr>
        <w:t>205,425</w:t>
      </w:r>
      <w:r w:rsidRPr="004D7F76">
        <w:rPr>
          <w:rFonts w:ascii="Times New Roman" w:eastAsia="宋体" w:hAnsi="Times New Roman" w:cs="Times New Roman" w:hint="eastAsia"/>
          <w:szCs w:val="24"/>
        </w:rPr>
        <w:t>股由公司回购注销。公司</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年限制性股票激励计划预留授予激励对象刘洋、潘林春等</w:t>
      </w:r>
      <w:r w:rsidRPr="004D7F76">
        <w:rPr>
          <w:rFonts w:ascii="Times New Roman" w:eastAsia="宋体" w:hAnsi="Times New Roman" w:cs="Times New Roman" w:hint="eastAsia"/>
          <w:szCs w:val="24"/>
        </w:rPr>
        <w:t>9</w:t>
      </w:r>
      <w:r w:rsidRPr="004D7F76">
        <w:rPr>
          <w:rFonts w:ascii="Times New Roman" w:eastAsia="宋体" w:hAnsi="Times New Roman" w:cs="Times New Roman" w:hint="eastAsia"/>
          <w:szCs w:val="24"/>
        </w:rPr>
        <w:t>名员工因个人原因已离职已不符合激励条件，其对应的已授予未解锁的全部限制性股票</w:t>
      </w:r>
      <w:r w:rsidRPr="004D7F76">
        <w:rPr>
          <w:rFonts w:ascii="Times New Roman" w:eastAsia="宋体" w:hAnsi="Times New Roman" w:cs="Times New Roman" w:hint="eastAsia"/>
          <w:szCs w:val="24"/>
        </w:rPr>
        <w:t>60,800</w:t>
      </w:r>
      <w:r w:rsidRPr="004D7F76">
        <w:rPr>
          <w:rFonts w:ascii="Times New Roman" w:eastAsia="宋体" w:hAnsi="Times New Roman" w:cs="Times New Roman" w:hint="eastAsia"/>
          <w:szCs w:val="24"/>
        </w:rPr>
        <w:t>股由公司回购注销。本次合计回购注销已授予未解锁的全部限制性股票</w:t>
      </w:r>
      <w:r w:rsidRPr="004D7F76">
        <w:rPr>
          <w:rFonts w:ascii="Times New Roman" w:eastAsia="宋体" w:hAnsi="Times New Roman" w:cs="Times New Roman" w:hint="eastAsia"/>
          <w:szCs w:val="24"/>
        </w:rPr>
        <w:t>266,225</w:t>
      </w:r>
      <w:r w:rsidRPr="004D7F76">
        <w:rPr>
          <w:rFonts w:ascii="Times New Roman" w:eastAsia="宋体" w:hAnsi="Times New Roman" w:cs="Times New Roman" w:hint="eastAsia"/>
          <w:szCs w:val="24"/>
        </w:rPr>
        <w:t>股。公司向中国证券登记结算有限责任公司上海分公司办理了上述限制性股票的回购过户，并于</w:t>
      </w:r>
      <w:r w:rsidRPr="004D7F76">
        <w:rPr>
          <w:rFonts w:ascii="Times New Roman" w:eastAsia="宋体" w:hAnsi="Times New Roman" w:cs="Times New Roman" w:hint="eastAsia"/>
          <w:szCs w:val="24"/>
        </w:rPr>
        <w:t>2021</w:t>
      </w:r>
      <w:r w:rsidRPr="004D7F76">
        <w:rPr>
          <w:rFonts w:ascii="Times New Roman" w:eastAsia="宋体" w:hAnsi="Times New Roman" w:cs="Times New Roman" w:hint="eastAsia"/>
          <w:szCs w:val="24"/>
        </w:rPr>
        <w:t>年</w:t>
      </w:r>
      <w:r w:rsidRPr="004D7F76">
        <w:rPr>
          <w:rFonts w:ascii="Times New Roman" w:eastAsia="宋体" w:hAnsi="Times New Roman" w:cs="Times New Roman" w:hint="eastAsia"/>
          <w:szCs w:val="24"/>
        </w:rPr>
        <w:t>7</w:t>
      </w:r>
      <w:r w:rsidRPr="004D7F76">
        <w:rPr>
          <w:rFonts w:ascii="Times New Roman" w:eastAsia="宋体" w:hAnsi="Times New Roman" w:cs="Times New Roman" w:hint="eastAsia"/>
          <w:szCs w:val="24"/>
        </w:rPr>
        <w:t>月</w:t>
      </w:r>
      <w:r w:rsidRPr="004D7F76">
        <w:rPr>
          <w:rFonts w:ascii="Times New Roman" w:eastAsia="宋体" w:hAnsi="Times New Roman" w:cs="Times New Roman" w:hint="eastAsia"/>
          <w:szCs w:val="24"/>
        </w:rPr>
        <w:t>16</w:t>
      </w:r>
      <w:r w:rsidRPr="004D7F76">
        <w:rPr>
          <w:rFonts w:ascii="Times New Roman" w:eastAsia="宋体" w:hAnsi="Times New Roman" w:cs="Times New Roman" w:hint="eastAsia"/>
          <w:szCs w:val="24"/>
        </w:rPr>
        <w:t>日完成了股份注销手续。</w:t>
      </w:r>
    </w:p>
    <w:p w14:paraId="0E6859D1" w14:textId="77777777" w:rsidR="00B65407" w:rsidRDefault="00B65407" w:rsidP="00B65407">
      <w:pPr>
        <w:tabs>
          <w:tab w:val="left" w:pos="700"/>
          <w:tab w:val="left" w:pos="851"/>
        </w:tabs>
        <w:spacing w:line="360" w:lineRule="auto"/>
        <w:ind w:right="104" w:firstLineChars="198" w:firstLine="475"/>
        <w:rPr>
          <w:rFonts w:ascii="Times New Roman" w:eastAsia="宋体" w:hAnsi="Times New Roman" w:cs="Times New Roman"/>
          <w:szCs w:val="24"/>
        </w:rPr>
      </w:pPr>
      <w:r w:rsidRPr="004D7F76">
        <w:rPr>
          <w:rFonts w:ascii="Times New Roman" w:eastAsia="宋体" w:hAnsi="Times New Roman" w:cs="Times New Roman" w:hint="eastAsia"/>
          <w:szCs w:val="24"/>
        </w:rPr>
        <w:t>12</w:t>
      </w:r>
      <w:r w:rsidRPr="004D7F76">
        <w:rPr>
          <w:rFonts w:ascii="Times New Roman" w:eastAsia="宋体" w:hAnsi="Times New Roman" w:cs="Times New Roman" w:hint="eastAsia"/>
          <w:szCs w:val="24"/>
        </w:rPr>
        <w:t>、</w:t>
      </w:r>
      <w:r w:rsidRPr="004D7F76">
        <w:rPr>
          <w:rFonts w:ascii="Times New Roman" w:eastAsia="宋体" w:hAnsi="Times New Roman" w:cs="Times New Roman" w:hint="eastAsia"/>
          <w:szCs w:val="24"/>
        </w:rPr>
        <w:t>2021</w:t>
      </w:r>
      <w:r w:rsidRPr="004D7F76">
        <w:rPr>
          <w:rFonts w:ascii="Times New Roman" w:eastAsia="宋体" w:hAnsi="Times New Roman" w:cs="Times New Roman" w:hint="eastAsia"/>
          <w:szCs w:val="24"/>
        </w:rPr>
        <w:t>年</w:t>
      </w:r>
      <w:r w:rsidRPr="004D7F76">
        <w:rPr>
          <w:rFonts w:ascii="Times New Roman" w:eastAsia="宋体" w:hAnsi="Times New Roman" w:cs="Times New Roman" w:hint="eastAsia"/>
          <w:szCs w:val="24"/>
        </w:rPr>
        <w:t>8</w:t>
      </w:r>
      <w:r w:rsidRPr="004D7F76">
        <w:rPr>
          <w:rFonts w:ascii="Times New Roman" w:eastAsia="宋体" w:hAnsi="Times New Roman" w:cs="Times New Roman" w:hint="eastAsia"/>
          <w:szCs w:val="24"/>
        </w:rPr>
        <w:t>月</w:t>
      </w:r>
      <w:r w:rsidRPr="004D7F76">
        <w:rPr>
          <w:rFonts w:ascii="Times New Roman" w:eastAsia="宋体" w:hAnsi="Times New Roman" w:cs="Times New Roman" w:hint="eastAsia"/>
          <w:szCs w:val="24"/>
        </w:rPr>
        <w:t>27</w:t>
      </w:r>
      <w:r w:rsidRPr="004D7F76">
        <w:rPr>
          <w:rFonts w:ascii="Times New Roman" w:eastAsia="宋体" w:hAnsi="Times New Roman" w:cs="Times New Roman" w:hint="eastAsia"/>
          <w:szCs w:val="24"/>
        </w:rPr>
        <w:t>日，公司召开第二届董事会第十六次会议与第二届监事会第十四次会议，审议通过了《关于回购注销部分激励对象已获授但尚未解除限售的限制性股票的议案》。</w:t>
      </w:r>
      <w:r w:rsidRPr="005B0E1A">
        <w:rPr>
          <w:rFonts w:ascii="Times New Roman" w:eastAsia="宋体" w:hAnsi="Times New Roman" w:cs="Times New Roman" w:hint="eastAsia"/>
          <w:szCs w:val="24"/>
        </w:rPr>
        <w:t>由于公司限制性股票激励计划</w:t>
      </w:r>
      <w:r>
        <w:rPr>
          <w:rFonts w:ascii="Times New Roman" w:eastAsia="宋体" w:hAnsi="Times New Roman" w:cs="Times New Roman" w:hint="eastAsia"/>
          <w:szCs w:val="24"/>
        </w:rPr>
        <w:t>首次和预留授予的</w:t>
      </w:r>
      <w:r w:rsidRPr="005B0E1A">
        <w:rPr>
          <w:rFonts w:ascii="Times New Roman" w:eastAsia="宋体" w:hAnsi="Times New Roman" w:cs="Times New Roman" w:hint="eastAsia"/>
          <w:szCs w:val="24"/>
        </w:rPr>
        <w:t>激励对象</w:t>
      </w:r>
      <w:r w:rsidRPr="001746CA">
        <w:rPr>
          <w:rFonts w:ascii="宋体" w:eastAsia="宋体" w:hAnsi="宋体" w:cs="Times New Roman" w:hint="eastAsia"/>
          <w:spacing w:val="1"/>
          <w:szCs w:val="24"/>
        </w:rPr>
        <w:t>瞿伟</w:t>
      </w:r>
      <w:r>
        <w:rPr>
          <w:rFonts w:ascii="宋体" w:eastAsia="宋体" w:hAnsi="宋体" w:cs="Times New Roman" w:hint="eastAsia"/>
          <w:spacing w:val="1"/>
          <w:szCs w:val="24"/>
        </w:rPr>
        <w:t>等</w:t>
      </w:r>
      <w:r>
        <w:rPr>
          <w:rFonts w:ascii="宋体" w:eastAsia="宋体" w:hAnsi="宋体" w:cs="Times New Roman"/>
          <w:spacing w:val="1"/>
          <w:szCs w:val="24"/>
        </w:rPr>
        <w:t>5</w:t>
      </w:r>
      <w:r w:rsidRPr="005B0E1A">
        <w:rPr>
          <w:rFonts w:ascii="Times New Roman" w:eastAsia="宋体" w:hAnsi="Times New Roman" w:cs="Times New Roman" w:hint="eastAsia"/>
          <w:szCs w:val="24"/>
        </w:rPr>
        <w:t>人离</w:t>
      </w:r>
      <w:r>
        <w:rPr>
          <w:rFonts w:ascii="Times New Roman" w:eastAsia="宋体" w:hAnsi="Times New Roman" w:cs="Times New Roman" w:hint="eastAsia"/>
          <w:szCs w:val="24"/>
        </w:rPr>
        <w:t>职已不具备激励对象资格，其持有的已获授但尚未解除限售的限制性股票应由公司回购注销。</w:t>
      </w:r>
      <w:r w:rsidRPr="005D3518">
        <w:rPr>
          <w:rFonts w:ascii="Times New Roman" w:eastAsia="宋体" w:hAnsi="Times New Roman" w:cs="Times New Roman" w:hint="eastAsia"/>
          <w:spacing w:val="1"/>
          <w:szCs w:val="24"/>
        </w:rPr>
        <w:t>公司</w:t>
      </w:r>
      <w:r>
        <w:rPr>
          <w:rFonts w:ascii="Times New Roman" w:eastAsia="宋体" w:hAnsi="Times New Roman" w:cs="Times New Roman" w:hint="eastAsia"/>
          <w:spacing w:val="1"/>
          <w:szCs w:val="24"/>
        </w:rPr>
        <w:t>回购注销</w:t>
      </w:r>
      <w:r>
        <w:rPr>
          <w:rFonts w:ascii="Times New Roman" w:eastAsia="宋体" w:hAnsi="Times New Roman" w:cs="Times New Roman" w:hint="eastAsia"/>
          <w:spacing w:val="1"/>
          <w:szCs w:val="24"/>
        </w:rPr>
        <w:t>2</w:t>
      </w:r>
      <w:r>
        <w:rPr>
          <w:rFonts w:ascii="Times New Roman" w:eastAsia="宋体" w:hAnsi="Times New Roman" w:cs="Times New Roman"/>
          <w:spacing w:val="1"/>
          <w:szCs w:val="24"/>
        </w:rPr>
        <w:t>019</w:t>
      </w:r>
      <w:r>
        <w:rPr>
          <w:rFonts w:ascii="Times New Roman" w:eastAsia="宋体" w:hAnsi="Times New Roman" w:cs="Times New Roman" w:hint="eastAsia"/>
          <w:spacing w:val="1"/>
          <w:szCs w:val="24"/>
        </w:rPr>
        <w:t>年限制性股票激励计划首次授予的</w:t>
      </w:r>
      <w:r w:rsidRPr="00B46138">
        <w:rPr>
          <w:rFonts w:ascii="Times New Roman" w:eastAsia="宋体" w:hAnsi="Times New Roman" w:cs="Times New Roman" w:hint="eastAsia"/>
          <w:spacing w:val="1"/>
          <w:szCs w:val="24"/>
        </w:rPr>
        <w:t>瞿伟等</w:t>
      </w:r>
      <w:r>
        <w:rPr>
          <w:rFonts w:ascii="宋体" w:eastAsia="宋体" w:hAnsi="宋体" w:cs="Times New Roman"/>
          <w:spacing w:val="1"/>
          <w:szCs w:val="24"/>
        </w:rPr>
        <w:t>3</w:t>
      </w:r>
      <w:r w:rsidRPr="003A5BCF">
        <w:rPr>
          <w:rFonts w:ascii="Times New Roman" w:eastAsia="宋体" w:hAnsi="Times New Roman" w:cs="Times New Roman" w:hint="eastAsia"/>
          <w:spacing w:val="1"/>
          <w:szCs w:val="24"/>
        </w:rPr>
        <w:t>名</w:t>
      </w:r>
      <w:r w:rsidRPr="00102848">
        <w:rPr>
          <w:rFonts w:ascii="Times New Roman" w:eastAsia="宋体" w:hAnsi="Times New Roman" w:cs="Times New Roman" w:hint="eastAsia"/>
          <w:spacing w:val="1"/>
          <w:szCs w:val="24"/>
        </w:rPr>
        <w:t>已离职激励对象的全部已获授但尚未解除限售的限制性股票</w:t>
      </w:r>
      <w:r>
        <w:rPr>
          <w:rFonts w:ascii="Times New Roman" w:eastAsia="宋体" w:hAnsi="Times New Roman" w:cs="Times New Roman" w:hint="eastAsia"/>
          <w:spacing w:val="1"/>
          <w:szCs w:val="24"/>
        </w:rPr>
        <w:t>3</w:t>
      </w:r>
      <w:r>
        <w:rPr>
          <w:rFonts w:ascii="Times New Roman" w:eastAsia="宋体" w:hAnsi="Times New Roman" w:cs="Times New Roman"/>
          <w:spacing w:val="1"/>
          <w:szCs w:val="24"/>
        </w:rPr>
        <w:t>7</w:t>
      </w:r>
      <w:r>
        <w:rPr>
          <w:rFonts w:ascii="Times New Roman" w:eastAsia="宋体" w:hAnsi="Times New Roman" w:cs="Times New Roman" w:hint="eastAsia"/>
          <w:spacing w:val="1"/>
          <w:szCs w:val="24"/>
        </w:rPr>
        <w:t>,</w:t>
      </w:r>
      <w:r>
        <w:rPr>
          <w:rFonts w:ascii="Times New Roman" w:eastAsia="宋体" w:hAnsi="Times New Roman" w:cs="Times New Roman"/>
          <w:spacing w:val="1"/>
          <w:szCs w:val="24"/>
        </w:rPr>
        <w:t>725</w:t>
      </w:r>
      <w:r>
        <w:rPr>
          <w:rFonts w:ascii="Times New Roman" w:eastAsia="宋体" w:hAnsi="Times New Roman" w:cs="Times New Roman" w:hint="eastAsia"/>
          <w:spacing w:val="1"/>
          <w:szCs w:val="24"/>
        </w:rPr>
        <w:t>股和预留授予的瞿伟等</w:t>
      </w:r>
      <w:r>
        <w:rPr>
          <w:rFonts w:ascii="Times New Roman" w:eastAsia="宋体" w:hAnsi="Times New Roman" w:cs="Times New Roman" w:hint="eastAsia"/>
          <w:spacing w:val="1"/>
          <w:szCs w:val="24"/>
        </w:rPr>
        <w:t>4</w:t>
      </w:r>
      <w:r>
        <w:rPr>
          <w:rFonts w:ascii="Times New Roman" w:eastAsia="宋体" w:hAnsi="Times New Roman" w:cs="Times New Roman" w:hint="eastAsia"/>
          <w:spacing w:val="1"/>
          <w:szCs w:val="24"/>
        </w:rPr>
        <w:t>名已离职激励对象</w:t>
      </w:r>
      <w:r w:rsidRPr="00CA063C">
        <w:rPr>
          <w:rFonts w:ascii="Times New Roman" w:eastAsia="宋体" w:hAnsi="Times New Roman" w:cs="Times New Roman" w:hint="eastAsia"/>
          <w:spacing w:val="1"/>
          <w:szCs w:val="24"/>
        </w:rPr>
        <w:t>的全部已获授但尚未解除限售的限制性股票</w:t>
      </w:r>
      <w:r>
        <w:rPr>
          <w:rFonts w:ascii="Times New Roman" w:eastAsia="宋体" w:hAnsi="Times New Roman" w:cs="Times New Roman" w:hint="eastAsia"/>
          <w:spacing w:val="1"/>
          <w:szCs w:val="24"/>
        </w:rPr>
        <w:t>2</w:t>
      </w:r>
      <w:r>
        <w:rPr>
          <w:rFonts w:ascii="Times New Roman" w:eastAsia="宋体" w:hAnsi="Times New Roman" w:cs="Times New Roman"/>
          <w:spacing w:val="1"/>
          <w:szCs w:val="24"/>
        </w:rPr>
        <w:t>9</w:t>
      </w:r>
      <w:r>
        <w:rPr>
          <w:rFonts w:ascii="Times New Roman" w:eastAsia="宋体" w:hAnsi="Times New Roman" w:cs="Times New Roman" w:hint="eastAsia"/>
          <w:spacing w:val="1"/>
          <w:szCs w:val="24"/>
        </w:rPr>
        <w:t>,</w:t>
      </w:r>
      <w:r>
        <w:rPr>
          <w:rFonts w:ascii="Times New Roman" w:eastAsia="宋体" w:hAnsi="Times New Roman" w:cs="Times New Roman"/>
          <w:spacing w:val="1"/>
          <w:szCs w:val="24"/>
        </w:rPr>
        <w:t>200</w:t>
      </w:r>
      <w:r>
        <w:rPr>
          <w:rFonts w:ascii="Times New Roman" w:eastAsia="宋体" w:hAnsi="Times New Roman" w:cs="Times New Roman" w:hint="eastAsia"/>
          <w:spacing w:val="1"/>
          <w:szCs w:val="24"/>
        </w:rPr>
        <w:t>股，</w:t>
      </w:r>
      <w:r w:rsidRPr="00E779DD">
        <w:rPr>
          <w:rFonts w:ascii="宋体" w:eastAsia="宋体" w:hAnsi="宋体" w:cs="Times New Roman"/>
          <w:spacing w:val="1"/>
          <w:szCs w:val="24"/>
        </w:rPr>
        <w:t>合计回购注销5名已离职激励对象的全部已获授但尚未解除限售的限制性股票66,925股。</w:t>
      </w:r>
      <w:r w:rsidRPr="004D7F76">
        <w:rPr>
          <w:rFonts w:ascii="Times New Roman" w:eastAsia="宋体" w:hAnsi="Times New Roman" w:cs="Times New Roman" w:hint="eastAsia"/>
          <w:szCs w:val="24"/>
        </w:rPr>
        <w:t>公司向中国证券登记结算有限责任公司上海分公司办理了上述限制性股票的回购过户，并于</w:t>
      </w:r>
      <w:r w:rsidRPr="004D7F76">
        <w:rPr>
          <w:rFonts w:ascii="Times New Roman" w:eastAsia="宋体" w:hAnsi="Times New Roman" w:cs="Times New Roman" w:hint="eastAsia"/>
          <w:szCs w:val="24"/>
        </w:rPr>
        <w:t>2021</w:t>
      </w:r>
      <w:r w:rsidRPr="004D7F76">
        <w:rPr>
          <w:rFonts w:ascii="Times New Roman" w:eastAsia="宋体" w:hAnsi="Times New Roman" w:cs="Times New Roman" w:hint="eastAsia"/>
          <w:szCs w:val="24"/>
        </w:rPr>
        <w:t>年</w:t>
      </w:r>
      <w:r>
        <w:rPr>
          <w:rFonts w:ascii="Times New Roman" w:eastAsia="宋体" w:hAnsi="Times New Roman" w:cs="Times New Roman"/>
          <w:szCs w:val="24"/>
        </w:rPr>
        <w:t>10</w:t>
      </w:r>
      <w:r w:rsidRPr="004D7F76">
        <w:rPr>
          <w:rFonts w:ascii="Times New Roman" w:eastAsia="宋体" w:hAnsi="Times New Roman" w:cs="Times New Roman" w:hint="eastAsia"/>
          <w:szCs w:val="24"/>
        </w:rPr>
        <w:t>月</w:t>
      </w:r>
      <w:r>
        <w:rPr>
          <w:rFonts w:ascii="Times New Roman" w:eastAsia="宋体" w:hAnsi="Times New Roman" w:cs="Times New Roman"/>
          <w:szCs w:val="24"/>
        </w:rPr>
        <w:t>28</w:t>
      </w:r>
      <w:r w:rsidRPr="004D7F76">
        <w:rPr>
          <w:rFonts w:ascii="Times New Roman" w:eastAsia="宋体" w:hAnsi="Times New Roman" w:cs="Times New Roman" w:hint="eastAsia"/>
          <w:szCs w:val="24"/>
        </w:rPr>
        <w:t>日完成了股份注销手续。</w:t>
      </w:r>
    </w:p>
    <w:p w14:paraId="544A5C0D" w14:textId="77777777" w:rsidR="00B65407" w:rsidRDefault="00B65407" w:rsidP="00B65407">
      <w:pPr>
        <w:tabs>
          <w:tab w:val="left" w:pos="700"/>
          <w:tab w:val="left" w:pos="851"/>
        </w:tabs>
        <w:spacing w:line="360" w:lineRule="auto"/>
        <w:ind w:right="104" w:firstLineChars="204" w:firstLine="490"/>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3</w:t>
      </w:r>
      <w:r>
        <w:rPr>
          <w:rFonts w:ascii="Times New Roman" w:eastAsia="宋体" w:hAnsi="Times New Roman" w:cs="Times New Roman" w:hint="eastAsia"/>
          <w:szCs w:val="24"/>
        </w:rPr>
        <w:t>、</w:t>
      </w:r>
      <w:r w:rsidRPr="00030637">
        <w:rPr>
          <w:rFonts w:ascii="Times New Roman" w:eastAsia="宋体" w:hAnsi="Times New Roman" w:cs="Times New Roman" w:hint="eastAsia"/>
          <w:szCs w:val="24"/>
        </w:rPr>
        <w:t>202</w:t>
      </w:r>
      <w:r w:rsidRPr="00FD1D66">
        <w:rPr>
          <w:rFonts w:ascii="Times New Roman" w:eastAsia="宋体" w:hAnsi="Times New Roman" w:cs="Times New Roman" w:hint="eastAsia"/>
          <w:szCs w:val="24"/>
        </w:rPr>
        <w:t>1</w:t>
      </w:r>
      <w:r w:rsidRPr="00FD1D66">
        <w:rPr>
          <w:rFonts w:ascii="Times New Roman" w:eastAsia="宋体" w:hAnsi="Times New Roman" w:cs="Times New Roman" w:hint="eastAsia"/>
          <w:szCs w:val="24"/>
        </w:rPr>
        <w:t>年</w:t>
      </w:r>
      <w:r w:rsidRPr="00FD1D66">
        <w:rPr>
          <w:rFonts w:ascii="Times New Roman" w:eastAsia="宋体" w:hAnsi="Times New Roman" w:cs="Times New Roman" w:hint="eastAsia"/>
          <w:szCs w:val="24"/>
        </w:rPr>
        <w:t xml:space="preserve"> </w:t>
      </w:r>
      <w:r w:rsidRPr="00FD1D66">
        <w:rPr>
          <w:rFonts w:ascii="Times New Roman" w:eastAsia="宋体" w:hAnsi="Times New Roman" w:cs="Times New Roman"/>
          <w:szCs w:val="24"/>
        </w:rPr>
        <w:t>10</w:t>
      </w:r>
      <w:r w:rsidRPr="00FD1D66">
        <w:rPr>
          <w:rFonts w:ascii="Times New Roman" w:eastAsia="宋体" w:hAnsi="Times New Roman" w:cs="Times New Roman" w:hint="eastAsia"/>
          <w:szCs w:val="24"/>
        </w:rPr>
        <w:t>月</w:t>
      </w:r>
      <w:r w:rsidRPr="00FD1D66">
        <w:rPr>
          <w:rFonts w:ascii="Times New Roman" w:eastAsia="宋体" w:hAnsi="Times New Roman" w:cs="Times New Roman" w:hint="eastAsia"/>
          <w:szCs w:val="24"/>
        </w:rPr>
        <w:t xml:space="preserve"> </w:t>
      </w:r>
      <w:r w:rsidRPr="00FD1D66">
        <w:rPr>
          <w:rFonts w:ascii="Times New Roman" w:eastAsia="宋体" w:hAnsi="Times New Roman" w:cs="Times New Roman"/>
          <w:szCs w:val="24"/>
        </w:rPr>
        <w:t>29</w:t>
      </w:r>
      <w:r w:rsidRPr="00FD1D66">
        <w:rPr>
          <w:rFonts w:ascii="Times New Roman" w:eastAsia="宋体" w:hAnsi="Times New Roman" w:cs="Times New Roman" w:hint="eastAsia"/>
          <w:szCs w:val="24"/>
        </w:rPr>
        <w:t>日，</w:t>
      </w:r>
      <w:r w:rsidRPr="00030637">
        <w:rPr>
          <w:rFonts w:ascii="Times New Roman" w:eastAsia="宋体" w:hAnsi="Times New Roman" w:cs="Times New Roman" w:hint="eastAsia"/>
          <w:szCs w:val="24"/>
        </w:rPr>
        <w:t>公司</w:t>
      </w:r>
      <w:r w:rsidRPr="004D7F76">
        <w:rPr>
          <w:rFonts w:ascii="Times New Roman" w:eastAsia="宋体" w:hAnsi="Times New Roman" w:cs="Times New Roman" w:hint="eastAsia"/>
          <w:szCs w:val="24"/>
        </w:rPr>
        <w:t>召开第二届董事会第</w:t>
      </w:r>
      <w:r w:rsidRPr="00FD1D66">
        <w:rPr>
          <w:rFonts w:ascii="Times New Roman" w:eastAsia="宋体" w:hAnsi="Times New Roman" w:cs="Times New Roman" w:hint="eastAsia"/>
          <w:szCs w:val="24"/>
        </w:rPr>
        <w:t>十八次会</w:t>
      </w:r>
      <w:r w:rsidRPr="004D7F76">
        <w:rPr>
          <w:rFonts w:ascii="Times New Roman" w:eastAsia="宋体" w:hAnsi="Times New Roman" w:cs="Times New Roman" w:hint="eastAsia"/>
          <w:szCs w:val="24"/>
        </w:rPr>
        <w:t>议与第二届监事</w:t>
      </w:r>
      <w:r w:rsidRPr="00FD1D66">
        <w:rPr>
          <w:rFonts w:ascii="Times New Roman" w:eastAsia="宋体" w:hAnsi="Times New Roman" w:cs="Times New Roman" w:hint="eastAsia"/>
          <w:szCs w:val="24"/>
        </w:rPr>
        <w:t>会第十五次</w:t>
      </w:r>
      <w:r w:rsidRPr="004D7F76">
        <w:rPr>
          <w:rFonts w:ascii="Times New Roman" w:eastAsia="宋体" w:hAnsi="Times New Roman" w:cs="Times New Roman" w:hint="eastAsia"/>
          <w:szCs w:val="24"/>
        </w:rPr>
        <w:t>会议，审议通过了</w:t>
      </w:r>
      <w:r w:rsidRPr="00030637">
        <w:rPr>
          <w:rFonts w:ascii="Times New Roman" w:eastAsia="宋体" w:hAnsi="Times New Roman" w:cs="Times New Roman" w:hint="eastAsia"/>
          <w:szCs w:val="24"/>
        </w:rPr>
        <w:t>《</w:t>
      </w:r>
      <w:r w:rsidRPr="00BD067E">
        <w:rPr>
          <w:rFonts w:ascii="Times New Roman" w:eastAsia="宋体" w:hAnsi="Times New Roman" w:cs="Times New Roman" w:hint="eastAsia"/>
          <w:szCs w:val="24"/>
        </w:rPr>
        <w:t>关于实施</w:t>
      </w:r>
      <w:r w:rsidRPr="00BD067E">
        <w:rPr>
          <w:rFonts w:ascii="Times New Roman" w:eastAsia="宋体" w:hAnsi="Times New Roman" w:cs="Times New Roman" w:hint="eastAsia"/>
          <w:szCs w:val="24"/>
        </w:rPr>
        <w:t>2019</w:t>
      </w:r>
      <w:r w:rsidRPr="00BD067E">
        <w:rPr>
          <w:rFonts w:ascii="Times New Roman" w:eastAsia="宋体" w:hAnsi="Times New Roman" w:cs="Times New Roman" w:hint="eastAsia"/>
          <w:szCs w:val="24"/>
        </w:rPr>
        <w:t>年限制性股票激励计划</w:t>
      </w:r>
      <w:r w:rsidRPr="00D909BE">
        <w:rPr>
          <w:rFonts w:ascii="Times New Roman" w:eastAsia="宋体" w:hAnsi="Times New Roman" w:cs="Times New Roman" w:hint="eastAsia"/>
          <w:szCs w:val="24"/>
        </w:rPr>
        <w:t>首次授予部分</w:t>
      </w:r>
      <w:r w:rsidRPr="00BD067E">
        <w:rPr>
          <w:rFonts w:ascii="Times New Roman" w:eastAsia="宋体" w:hAnsi="Times New Roman" w:cs="Times New Roman" w:hint="eastAsia"/>
          <w:szCs w:val="24"/>
        </w:rPr>
        <w:t>第二个解除限售期解锁的议案</w:t>
      </w:r>
      <w:r w:rsidRPr="00030637">
        <w:rPr>
          <w:rFonts w:ascii="Times New Roman" w:eastAsia="宋体" w:hAnsi="Times New Roman" w:cs="Times New Roman" w:hint="eastAsia"/>
          <w:szCs w:val="24"/>
        </w:rPr>
        <w:t>》</w:t>
      </w:r>
      <w:r>
        <w:rPr>
          <w:rFonts w:ascii="Times New Roman" w:eastAsia="宋体" w:hAnsi="Times New Roman" w:cs="Times New Roman" w:hint="eastAsia"/>
          <w:szCs w:val="24"/>
        </w:rPr>
        <w:t>，</w:t>
      </w:r>
      <w:r w:rsidRPr="00C13518">
        <w:rPr>
          <w:rFonts w:ascii="Times New Roman" w:eastAsia="宋体" w:hAnsi="Times New Roman" w:cs="Times New Roman" w:hint="eastAsia"/>
          <w:szCs w:val="24"/>
        </w:rPr>
        <w:t>2020</w:t>
      </w:r>
      <w:r w:rsidRPr="00C13518">
        <w:rPr>
          <w:rFonts w:ascii="Times New Roman" w:eastAsia="宋体" w:hAnsi="Times New Roman" w:cs="Times New Roman" w:hint="eastAsia"/>
          <w:szCs w:val="24"/>
        </w:rPr>
        <w:t>年度公司业绩已达成及</w:t>
      </w:r>
      <w:r>
        <w:rPr>
          <w:rFonts w:ascii="Times New Roman" w:eastAsia="宋体" w:hAnsi="Times New Roman" w:cs="Times New Roman" w:hint="eastAsia"/>
          <w:szCs w:val="24"/>
        </w:rPr>
        <w:t>激励对象</w:t>
      </w:r>
      <w:r w:rsidRPr="00C13518">
        <w:rPr>
          <w:rFonts w:ascii="Times New Roman" w:eastAsia="宋体" w:hAnsi="Times New Roman" w:cs="Times New Roman" w:hint="eastAsia"/>
          <w:szCs w:val="24"/>
        </w:rPr>
        <w:t>个人层面绩效考核均满足解除限售条件，</w:t>
      </w:r>
      <w:r w:rsidRPr="007020A9">
        <w:rPr>
          <w:rFonts w:ascii="Times New Roman" w:eastAsia="宋体" w:hAnsi="Times New Roman" w:cs="Times New Roman" w:hint="eastAsia"/>
          <w:szCs w:val="24"/>
        </w:rPr>
        <w:t>同意为符合条件的激励对象办理限制性股票第二个解除限售期</w:t>
      </w:r>
      <w:r>
        <w:rPr>
          <w:rFonts w:ascii="Times New Roman" w:eastAsia="宋体" w:hAnsi="Times New Roman" w:cs="Times New Roman" w:hint="eastAsia"/>
          <w:szCs w:val="24"/>
        </w:rPr>
        <w:t>解除限售的相关手续，本次符合解</w:t>
      </w:r>
      <w:r w:rsidRPr="007C2308">
        <w:rPr>
          <w:rFonts w:ascii="Times New Roman" w:eastAsia="宋体" w:hAnsi="Times New Roman" w:cs="Times New Roman"/>
          <w:szCs w:val="24"/>
        </w:rPr>
        <w:t>除限售条件的激励对象共</w:t>
      </w:r>
      <w:r w:rsidRPr="007C2308">
        <w:rPr>
          <w:rFonts w:ascii="Times New Roman" w:eastAsia="宋体" w:hAnsi="Times New Roman" w:cs="Times New Roman"/>
          <w:szCs w:val="24"/>
        </w:rPr>
        <w:t xml:space="preserve"> 229</w:t>
      </w:r>
      <w:r w:rsidRPr="007C2308">
        <w:rPr>
          <w:rFonts w:ascii="Times New Roman" w:eastAsia="宋体" w:hAnsi="Times New Roman" w:cs="Times New Roman"/>
          <w:szCs w:val="24"/>
        </w:rPr>
        <w:t>名，申请解除限售并上市流通的限制性股票数量为</w:t>
      </w:r>
      <w:r w:rsidRPr="007C2308">
        <w:rPr>
          <w:rFonts w:ascii="Times New Roman" w:hAnsi="Times New Roman" w:cs="Times New Roman"/>
          <w:szCs w:val="24"/>
        </w:rPr>
        <w:t>879,625</w:t>
      </w:r>
      <w:r w:rsidRPr="007C2308">
        <w:rPr>
          <w:rFonts w:ascii="Times New Roman" w:eastAsia="宋体" w:hAnsi="Times New Roman" w:cs="Times New Roman"/>
          <w:szCs w:val="24"/>
        </w:rPr>
        <w:t>股，</w:t>
      </w:r>
      <w:r w:rsidRPr="007C2308">
        <w:rPr>
          <w:rFonts w:ascii="Times New Roman" w:eastAsia="宋体" w:hAnsi="Times New Roman" w:cs="Times New Roman"/>
          <w:szCs w:val="24"/>
        </w:rPr>
        <w:t xml:space="preserve"> </w:t>
      </w:r>
      <w:r w:rsidRPr="007C2308">
        <w:rPr>
          <w:rFonts w:ascii="Times New Roman" w:eastAsia="宋体" w:hAnsi="Times New Roman" w:cs="Times New Roman"/>
          <w:szCs w:val="24"/>
        </w:rPr>
        <w:t>占公司</w:t>
      </w:r>
      <w:r>
        <w:rPr>
          <w:rFonts w:ascii="Times New Roman" w:eastAsia="宋体" w:hAnsi="Times New Roman" w:cs="Times New Roman" w:hint="eastAsia"/>
          <w:szCs w:val="24"/>
        </w:rPr>
        <w:t>当时</w:t>
      </w:r>
      <w:r w:rsidRPr="007C2308">
        <w:rPr>
          <w:rFonts w:ascii="Times New Roman" w:eastAsia="宋体" w:hAnsi="Times New Roman" w:cs="Times New Roman"/>
          <w:szCs w:val="24"/>
        </w:rPr>
        <w:lastRenderedPageBreak/>
        <w:t>总股本的</w:t>
      </w:r>
      <w:r w:rsidRPr="007C2308">
        <w:rPr>
          <w:rFonts w:ascii="Times New Roman" w:eastAsia="宋体" w:hAnsi="Times New Roman" w:cs="Times New Roman"/>
          <w:szCs w:val="24"/>
        </w:rPr>
        <w:t>0.1538%</w:t>
      </w:r>
      <w:r w:rsidRPr="007C2308">
        <w:rPr>
          <w:rFonts w:ascii="Times New Roman" w:eastAsia="宋体" w:hAnsi="Times New Roman" w:cs="Times New Roman"/>
          <w:szCs w:val="24"/>
        </w:rPr>
        <w:t>。</w:t>
      </w:r>
    </w:p>
    <w:p w14:paraId="43BA303F" w14:textId="77777777" w:rsidR="00B65407" w:rsidRPr="000456F6" w:rsidRDefault="00B65407" w:rsidP="00B65407">
      <w:pPr>
        <w:tabs>
          <w:tab w:val="left" w:pos="700"/>
          <w:tab w:val="left" w:pos="851"/>
        </w:tabs>
        <w:spacing w:line="360" w:lineRule="auto"/>
        <w:ind w:right="104" w:firstLineChars="198" w:firstLine="475"/>
        <w:rPr>
          <w:rFonts w:ascii="Times New Roman" w:eastAsia="宋体" w:hAnsi="Times New Roman" w:cs="Times New Roman"/>
          <w:szCs w:val="24"/>
        </w:rPr>
      </w:pPr>
      <w:r>
        <w:rPr>
          <w:rFonts w:ascii="Times New Roman" w:eastAsia="宋体" w:hAnsi="Times New Roman" w:cs="Times New Roman"/>
          <w:szCs w:val="24"/>
        </w:rPr>
        <w:t>14</w:t>
      </w:r>
      <w:r>
        <w:rPr>
          <w:rFonts w:ascii="Times New Roman" w:eastAsia="宋体" w:hAnsi="Times New Roman" w:cs="Times New Roman" w:hint="eastAsia"/>
          <w:szCs w:val="24"/>
        </w:rPr>
        <w:t>、</w:t>
      </w:r>
      <w:r w:rsidRPr="007D106D">
        <w:rPr>
          <w:rFonts w:ascii="Times New Roman" w:eastAsia="宋体" w:hAnsi="Times New Roman" w:cs="Times New Roman"/>
          <w:szCs w:val="24"/>
        </w:rPr>
        <w:t>2021</w:t>
      </w:r>
      <w:r w:rsidRPr="007D106D">
        <w:rPr>
          <w:rFonts w:ascii="Times New Roman" w:eastAsia="宋体" w:hAnsi="Times New Roman" w:cs="Times New Roman"/>
          <w:szCs w:val="24"/>
        </w:rPr>
        <w:t>年</w:t>
      </w:r>
      <w:r w:rsidRPr="007D106D">
        <w:rPr>
          <w:rFonts w:ascii="Times New Roman" w:eastAsia="宋体" w:hAnsi="Times New Roman" w:cs="Times New Roman"/>
          <w:szCs w:val="24"/>
        </w:rPr>
        <w:t xml:space="preserve"> 11</w:t>
      </w:r>
      <w:r w:rsidRPr="007D106D">
        <w:rPr>
          <w:rFonts w:ascii="Times New Roman" w:eastAsia="宋体" w:hAnsi="Times New Roman" w:cs="Times New Roman"/>
          <w:szCs w:val="24"/>
        </w:rPr>
        <w:t>月</w:t>
      </w:r>
      <w:r w:rsidRPr="007D106D">
        <w:rPr>
          <w:rFonts w:ascii="Times New Roman" w:eastAsia="宋体" w:hAnsi="Times New Roman" w:cs="Times New Roman"/>
          <w:szCs w:val="24"/>
        </w:rPr>
        <w:t xml:space="preserve"> 16</w:t>
      </w:r>
      <w:r w:rsidRPr="007D106D">
        <w:rPr>
          <w:rFonts w:ascii="Times New Roman" w:eastAsia="宋体" w:hAnsi="Times New Roman" w:cs="Times New Roman"/>
          <w:szCs w:val="24"/>
        </w:rPr>
        <w:t>日，公司召开第二届董事会第十九次会议与第二届监事会第十六次会议，审议通过了《关于实施</w:t>
      </w:r>
      <w:r w:rsidRPr="007D106D">
        <w:rPr>
          <w:rFonts w:ascii="Times New Roman" w:eastAsia="宋体" w:hAnsi="Times New Roman" w:cs="Times New Roman"/>
          <w:szCs w:val="24"/>
        </w:rPr>
        <w:t>2019</w:t>
      </w:r>
      <w:r w:rsidRPr="007D106D">
        <w:rPr>
          <w:rFonts w:ascii="Times New Roman" w:eastAsia="宋体" w:hAnsi="Times New Roman" w:cs="Times New Roman"/>
          <w:szCs w:val="24"/>
        </w:rPr>
        <w:t>年限制性股票激励计划预留授予部分第一个解除限售期解锁的议案》，</w:t>
      </w:r>
      <w:r w:rsidRPr="007D106D">
        <w:rPr>
          <w:rFonts w:ascii="Times New Roman" w:eastAsia="宋体" w:hAnsi="Times New Roman" w:cs="Times New Roman"/>
          <w:szCs w:val="24"/>
        </w:rPr>
        <w:t>2020</w:t>
      </w:r>
      <w:r w:rsidRPr="007D106D">
        <w:rPr>
          <w:rFonts w:ascii="Times New Roman" w:eastAsia="宋体" w:hAnsi="Times New Roman" w:cs="Times New Roman"/>
          <w:szCs w:val="24"/>
        </w:rPr>
        <w:t>年度公司业绩已达成及激励对象个人层面绩效考核均满足解除限售条件，同意为符合条件的激励对象办理限制性股票第一个解除限售期解除限售的相关手续，本次符合解除限售条件的激励对象共</w:t>
      </w:r>
      <w:r w:rsidRPr="007D106D">
        <w:rPr>
          <w:rFonts w:ascii="Times New Roman" w:eastAsia="宋体" w:hAnsi="Times New Roman" w:cs="Times New Roman"/>
          <w:szCs w:val="24"/>
        </w:rPr>
        <w:t xml:space="preserve"> 154</w:t>
      </w:r>
      <w:r w:rsidRPr="007D106D">
        <w:rPr>
          <w:rFonts w:ascii="Times New Roman" w:eastAsia="宋体" w:hAnsi="Times New Roman" w:cs="Times New Roman"/>
          <w:szCs w:val="24"/>
        </w:rPr>
        <w:t>名，申请解除限售并上市流通的限制性股票数量为</w:t>
      </w:r>
      <w:r w:rsidRPr="007D106D">
        <w:rPr>
          <w:rFonts w:ascii="Times New Roman" w:eastAsia="宋体" w:hAnsi="Times New Roman" w:cs="Times New Roman"/>
          <w:szCs w:val="24"/>
        </w:rPr>
        <w:t>376,050</w:t>
      </w:r>
      <w:r w:rsidRPr="007D106D">
        <w:rPr>
          <w:rFonts w:ascii="Times New Roman" w:eastAsia="宋体" w:hAnsi="Times New Roman" w:cs="Times New Roman"/>
          <w:szCs w:val="24"/>
        </w:rPr>
        <w:t>股，</w:t>
      </w:r>
      <w:r w:rsidRPr="007D106D">
        <w:rPr>
          <w:rFonts w:ascii="Times New Roman" w:eastAsia="宋体" w:hAnsi="Times New Roman" w:cs="Times New Roman"/>
          <w:szCs w:val="24"/>
        </w:rPr>
        <w:t xml:space="preserve"> </w:t>
      </w:r>
      <w:r w:rsidRPr="007D106D">
        <w:rPr>
          <w:rFonts w:ascii="Times New Roman" w:eastAsia="宋体" w:hAnsi="Times New Roman" w:cs="Times New Roman"/>
          <w:szCs w:val="24"/>
        </w:rPr>
        <w:t>占公司</w:t>
      </w:r>
      <w:r>
        <w:rPr>
          <w:rFonts w:ascii="Times New Roman" w:eastAsia="宋体" w:hAnsi="Times New Roman" w:cs="Times New Roman" w:hint="eastAsia"/>
          <w:szCs w:val="24"/>
        </w:rPr>
        <w:t>当时</w:t>
      </w:r>
      <w:r w:rsidRPr="007D106D">
        <w:rPr>
          <w:rFonts w:ascii="Times New Roman" w:eastAsia="宋体" w:hAnsi="Times New Roman" w:cs="Times New Roman"/>
          <w:szCs w:val="24"/>
        </w:rPr>
        <w:t>总股本的</w:t>
      </w:r>
      <w:r w:rsidRPr="007D106D">
        <w:rPr>
          <w:rFonts w:ascii="Times New Roman" w:eastAsia="宋体" w:hAnsi="Times New Roman" w:cs="Times New Roman"/>
          <w:szCs w:val="24"/>
        </w:rPr>
        <w:t>0.0657%</w:t>
      </w:r>
      <w:r>
        <w:rPr>
          <w:rFonts w:ascii="Times New Roman" w:eastAsia="宋体" w:hAnsi="Times New Roman" w:cs="Times New Roman" w:hint="eastAsia"/>
          <w:szCs w:val="24"/>
        </w:rPr>
        <w:t>。</w:t>
      </w:r>
    </w:p>
    <w:p w14:paraId="58D9AC57" w14:textId="77777777" w:rsidR="00B65407" w:rsidRDefault="00B65407" w:rsidP="00B65407">
      <w:pPr>
        <w:tabs>
          <w:tab w:val="left" w:pos="700"/>
          <w:tab w:val="left" w:pos="851"/>
        </w:tabs>
        <w:spacing w:line="360" w:lineRule="auto"/>
        <w:ind w:right="104" w:firstLineChars="198" w:firstLine="475"/>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5</w:t>
      </w:r>
      <w:r>
        <w:rPr>
          <w:rFonts w:ascii="Times New Roman" w:eastAsia="宋体" w:hAnsi="Times New Roman" w:cs="Times New Roman" w:hint="eastAsia"/>
          <w:szCs w:val="24"/>
        </w:rPr>
        <w:t>、</w:t>
      </w:r>
      <w:r w:rsidRPr="001A3DD4">
        <w:rPr>
          <w:rFonts w:ascii="Times New Roman" w:eastAsia="宋体" w:hAnsi="Times New Roman" w:cs="Times New Roman" w:hint="eastAsia"/>
          <w:szCs w:val="24"/>
        </w:rPr>
        <w:t>2022</w:t>
      </w:r>
      <w:r w:rsidRPr="001A3DD4">
        <w:rPr>
          <w:rFonts w:ascii="Times New Roman" w:eastAsia="宋体" w:hAnsi="Times New Roman" w:cs="Times New Roman" w:hint="eastAsia"/>
          <w:szCs w:val="24"/>
        </w:rPr>
        <w:t>年</w:t>
      </w:r>
      <w:r w:rsidRPr="001A3DD4">
        <w:rPr>
          <w:rFonts w:ascii="Times New Roman" w:eastAsia="宋体" w:hAnsi="Times New Roman" w:cs="Times New Roman" w:hint="eastAsia"/>
          <w:szCs w:val="24"/>
        </w:rPr>
        <w:t>4</w:t>
      </w:r>
      <w:r w:rsidRPr="001A3DD4">
        <w:rPr>
          <w:rFonts w:ascii="Times New Roman" w:eastAsia="宋体" w:hAnsi="Times New Roman" w:cs="Times New Roman" w:hint="eastAsia"/>
          <w:szCs w:val="24"/>
        </w:rPr>
        <w:t>月</w:t>
      </w:r>
      <w:r w:rsidRPr="001A3DD4">
        <w:rPr>
          <w:rFonts w:ascii="Times New Roman" w:eastAsia="宋体" w:hAnsi="Times New Roman" w:cs="Times New Roman" w:hint="eastAsia"/>
          <w:szCs w:val="24"/>
        </w:rPr>
        <w:t>22</w:t>
      </w:r>
      <w:r w:rsidRPr="001A3DD4">
        <w:rPr>
          <w:rFonts w:ascii="Times New Roman" w:eastAsia="宋体" w:hAnsi="Times New Roman" w:cs="Times New Roman" w:hint="eastAsia"/>
          <w:szCs w:val="24"/>
        </w:rPr>
        <w:t>日</w:t>
      </w:r>
      <w:r>
        <w:rPr>
          <w:rFonts w:ascii="Times New Roman" w:eastAsia="宋体" w:hAnsi="Times New Roman" w:cs="Times New Roman" w:hint="eastAsia"/>
          <w:szCs w:val="24"/>
        </w:rPr>
        <w:t>，公司</w:t>
      </w:r>
      <w:r w:rsidRPr="001A3DD4">
        <w:rPr>
          <w:rFonts w:ascii="Times New Roman" w:eastAsia="宋体" w:hAnsi="Times New Roman" w:cs="Times New Roman" w:hint="eastAsia"/>
          <w:szCs w:val="24"/>
        </w:rPr>
        <w:t>召开了第二届董事会第二十三次会议及第二届监事会第十九次会议</w:t>
      </w:r>
      <w:r>
        <w:rPr>
          <w:rFonts w:ascii="Times New Roman" w:eastAsia="宋体" w:hAnsi="Times New Roman" w:cs="Times New Roman" w:hint="eastAsia"/>
          <w:szCs w:val="24"/>
        </w:rPr>
        <w:t>，</w:t>
      </w:r>
      <w:r w:rsidRPr="001A3DD4">
        <w:rPr>
          <w:rFonts w:ascii="Times New Roman" w:eastAsia="宋体" w:hAnsi="Times New Roman" w:cs="Times New Roman" w:hint="eastAsia"/>
          <w:szCs w:val="24"/>
        </w:rPr>
        <w:t>审议通过了《关于回购注销部分激励对象已获授但尚未解除限售的限制性股票的议案》。</w:t>
      </w:r>
      <w:r w:rsidRPr="0009513B">
        <w:rPr>
          <w:rFonts w:ascii="宋体" w:eastAsia="宋体" w:hAnsi="宋体" w:cs="Times New Roman"/>
          <w:szCs w:val="24"/>
        </w:rPr>
        <w:t>由于公司</w:t>
      </w:r>
      <w:r w:rsidRPr="0009513B">
        <w:rPr>
          <w:rFonts w:ascii="宋体" w:eastAsia="宋体" w:hAnsi="宋体" w:cs="Times New Roman"/>
          <w:spacing w:val="1"/>
          <w:szCs w:val="24"/>
        </w:rPr>
        <w:t>2019年限制性股票激励计划首次授予的</w:t>
      </w:r>
      <w:r w:rsidRPr="0009513B">
        <w:rPr>
          <w:rFonts w:ascii="宋体" w:eastAsia="宋体" w:hAnsi="宋体" w:cs="Times New Roman" w:hint="eastAsia"/>
          <w:spacing w:val="1"/>
          <w:szCs w:val="24"/>
        </w:rPr>
        <w:t>员工</w:t>
      </w:r>
      <w:r w:rsidRPr="0009513B">
        <w:rPr>
          <w:rFonts w:ascii="宋体" w:eastAsia="宋体" w:hAnsi="宋体" w:cs="Times New Roman"/>
          <w:spacing w:val="1"/>
          <w:szCs w:val="24"/>
        </w:rPr>
        <w:t>离职</w:t>
      </w:r>
      <w:r w:rsidRPr="0009513B">
        <w:rPr>
          <w:rFonts w:ascii="宋体" w:eastAsia="宋体" w:hAnsi="宋体" w:cs="Times New Roman"/>
          <w:szCs w:val="24"/>
        </w:rPr>
        <w:t>已不具备激励对象资格，其持有的已获授但尚未解除限售的限制性股票应由公司回购注销。</w:t>
      </w:r>
      <w:r w:rsidRPr="0009513B">
        <w:rPr>
          <w:rFonts w:ascii="宋体" w:eastAsia="宋体" w:hAnsi="宋体" w:cs="Times New Roman"/>
          <w:spacing w:val="1"/>
          <w:szCs w:val="24"/>
        </w:rPr>
        <w:t>公司回购注销2019年限制性股票激励计划首次授予的崔慧军等9名已离职激励对象的全部已获授但尚未解除限售的限制性股票54,550股和预留授予的崔慧军等7名已离职激励对象的全部已获授但尚未解除限售的限制性股票27,580股</w:t>
      </w:r>
      <w:r w:rsidRPr="00E779DD">
        <w:rPr>
          <w:rFonts w:ascii="宋体" w:eastAsia="宋体" w:hAnsi="宋体" w:cs="Times New Roman"/>
          <w:spacing w:val="1"/>
          <w:szCs w:val="24"/>
        </w:rPr>
        <w:t>，合计回购注销15名已离职激励对象的全部已获授但尚未解除限售的限制性股票82,130</w:t>
      </w:r>
      <w:r>
        <w:rPr>
          <w:rFonts w:ascii="宋体" w:eastAsia="宋体" w:hAnsi="宋体" w:cs="Times New Roman"/>
          <w:spacing w:val="1"/>
          <w:szCs w:val="24"/>
        </w:rPr>
        <w:t>股</w:t>
      </w:r>
      <w:r>
        <w:rPr>
          <w:rFonts w:ascii="宋体" w:eastAsia="宋体" w:hAnsi="宋体" w:cs="Times New Roman" w:hint="eastAsia"/>
          <w:spacing w:val="1"/>
          <w:szCs w:val="24"/>
        </w:rPr>
        <w:t>。</w:t>
      </w:r>
      <w:r w:rsidRPr="004D7F76">
        <w:rPr>
          <w:rFonts w:ascii="Times New Roman" w:eastAsia="宋体" w:hAnsi="Times New Roman" w:cs="Times New Roman" w:hint="eastAsia"/>
          <w:szCs w:val="24"/>
        </w:rPr>
        <w:t>公司向中国证券登记结算有限责任公司上海分公司办理了上述限制性股票的回购过户，并于</w:t>
      </w:r>
      <w:r w:rsidRPr="004D7F76">
        <w:rPr>
          <w:rFonts w:ascii="Times New Roman" w:eastAsia="宋体" w:hAnsi="Times New Roman" w:cs="Times New Roman" w:hint="eastAsia"/>
          <w:szCs w:val="24"/>
        </w:rPr>
        <w:t>202</w:t>
      </w:r>
      <w:r>
        <w:rPr>
          <w:rFonts w:ascii="Times New Roman" w:eastAsia="宋体" w:hAnsi="Times New Roman" w:cs="Times New Roman"/>
          <w:szCs w:val="24"/>
        </w:rPr>
        <w:t>2</w:t>
      </w:r>
      <w:r w:rsidRPr="004D7F76">
        <w:rPr>
          <w:rFonts w:ascii="Times New Roman" w:eastAsia="宋体" w:hAnsi="Times New Roman" w:cs="Times New Roman" w:hint="eastAsia"/>
          <w:szCs w:val="24"/>
        </w:rPr>
        <w:t>年</w:t>
      </w:r>
      <w:r w:rsidRPr="004D7F76">
        <w:rPr>
          <w:rFonts w:ascii="Times New Roman" w:eastAsia="宋体" w:hAnsi="Times New Roman" w:cs="Times New Roman" w:hint="eastAsia"/>
          <w:szCs w:val="24"/>
        </w:rPr>
        <w:t>7</w:t>
      </w:r>
      <w:r w:rsidRPr="004D7F76">
        <w:rPr>
          <w:rFonts w:ascii="Times New Roman" w:eastAsia="宋体" w:hAnsi="Times New Roman" w:cs="Times New Roman" w:hint="eastAsia"/>
          <w:szCs w:val="24"/>
        </w:rPr>
        <w:t>月</w:t>
      </w:r>
      <w:r>
        <w:rPr>
          <w:rFonts w:ascii="Times New Roman" w:eastAsia="宋体" w:hAnsi="Times New Roman" w:cs="Times New Roman"/>
          <w:szCs w:val="24"/>
        </w:rPr>
        <w:t>5</w:t>
      </w:r>
      <w:r w:rsidRPr="004D7F76">
        <w:rPr>
          <w:rFonts w:ascii="Times New Roman" w:eastAsia="宋体" w:hAnsi="Times New Roman" w:cs="Times New Roman" w:hint="eastAsia"/>
          <w:szCs w:val="24"/>
        </w:rPr>
        <w:t>日完成了股份注销手续。</w:t>
      </w:r>
    </w:p>
    <w:p w14:paraId="31B55C13" w14:textId="77777777" w:rsidR="00B65407" w:rsidRDefault="00B65407" w:rsidP="00B65407">
      <w:pPr>
        <w:tabs>
          <w:tab w:val="left" w:pos="700"/>
          <w:tab w:val="left" w:pos="851"/>
        </w:tabs>
        <w:spacing w:line="360" w:lineRule="auto"/>
        <w:ind w:right="104" w:firstLineChars="198" w:firstLine="475"/>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6</w:t>
      </w:r>
      <w:r>
        <w:rPr>
          <w:rFonts w:ascii="Times New Roman" w:eastAsia="宋体" w:hAnsi="Times New Roman" w:cs="Times New Roman" w:hint="eastAsia"/>
          <w:szCs w:val="24"/>
        </w:rPr>
        <w:t>、</w:t>
      </w:r>
      <w:r w:rsidRPr="00E129A3">
        <w:rPr>
          <w:rFonts w:ascii="Times New Roman" w:eastAsia="宋体" w:hAnsi="Times New Roman" w:cs="Times New Roman" w:hint="eastAsia"/>
          <w:szCs w:val="24"/>
        </w:rPr>
        <w:t>2022</w:t>
      </w:r>
      <w:r w:rsidRPr="00E129A3">
        <w:rPr>
          <w:rFonts w:ascii="Times New Roman" w:eastAsia="宋体" w:hAnsi="Times New Roman" w:cs="Times New Roman" w:hint="eastAsia"/>
          <w:szCs w:val="24"/>
        </w:rPr>
        <w:t>年</w:t>
      </w:r>
      <w:r w:rsidRPr="00E129A3">
        <w:rPr>
          <w:rFonts w:ascii="Times New Roman" w:eastAsia="宋体" w:hAnsi="Times New Roman" w:cs="Times New Roman" w:hint="eastAsia"/>
          <w:szCs w:val="24"/>
        </w:rPr>
        <w:t>8</w:t>
      </w:r>
      <w:r w:rsidRPr="00E129A3">
        <w:rPr>
          <w:rFonts w:ascii="Times New Roman" w:eastAsia="宋体" w:hAnsi="Times New Roman" w:cs="Times New Roman" w:hint="eastAsia"/>
          <w:szCs w:val="24"/>
        </w:rPr>
        <w:t>月</w:t>
      </w:r>
      <w:r w:rsidRPr="00E129A3">
        <w:rPr>
          <w:rFonts w:ascii="Times New Roman" w:eastAsia="宋体" w:hAnsi="Times New Roman" w:cs="Times New Roman" w:hint="eastAsia"/>
          <w:szCs w:val="24"/>
        </w:rPr>
        <w:t>26</w:t>
      </w:r>
      <w:r w:rsidRPr="00E129A3">
        <w:rPr>
          <w:rFonts w:ascii="Times New Roman" w:eastAsia="宋体" w:hAnsi="Times New Roman" w:cs="Times New Roman" w:hint="eastAsia"/>
          <w:szCs w:val="24"/>
        </w:rPr>
        <w:t>日</w:t>
      </w:r>
      <w:r>
        <w:rPr>
          <w:rFonts w:ascii="Times New Roman" w:eastAsia="宋体" w:hAnsi="Times New Roman" w:cs="Times New Roman" w:hint="eastAsia"/>
          <w:szCs w:val="24"/>
        </w:rPr>
        <w:t>，公司</w:t>
      </w:r>
      <w:r w:rsidRPr="00E129A3">
        <w:rPr>
          <w:rFonts w:ascii="Times New Roman" w:eastAsia="宋体" w:hAnsi="Times New Roman" w:cs="Times New Roman" w:hint="eastAsia"/>
          <w:szCs w:val="24"/>
        </w:rPr>
        <w:t>召开了第三届董事会第二次会议及第三届监事会第二次会议审议通过了《关于回购注销部分激励对象已获授但尚未解除限售的限制性股票的议案》。</w:t>
      </w:r>
      <w:r w:rsidRPr="0009513B">
        <w:rPr>
          <w:rFonts w:ascii="宋体" w:eastAsia="宋体" w:hAnsi="宋体" w:cs="Times New Roman"/>
          <w:szCs w:val="24"/>
        </w:rPr>
        <w:t>由于公司</w:t>
      </w:r>
      <w:r w:rsidRPr="0009513B">
        <w:rPr>
          <w:rFonts w:ascii="宋体" w:eastAsia="宋体" w:hAnsi="宋体" w:cs="Times New Roman"/>
          <w:spacing w:val="1"/>
          <w:szCs w:val="24"/>
        </w:rPr>
        <w:t>2019年限制性股票激励计划首次授予的</w:t>
      </w:r>
      <w:r w:rsidRPr="0009513B">
        <w:rPr>
          <w:rFonts w:ascii="宋体" w:eastAsia="宋体" w:hAnsi="宋体" w:cs="Times New Roman" w:hint="eastAsia"/>
          <w:spacing w:val="1"/>
          <w:szCs w:val="24"/>
        </w:rPr>
        <w:t>员工</w:t>
      </w:r>
      <w:r w:rsidRPr="0009513B">
        <w:rPr>
          <w:rFonts w:ascii="宋体" w:eastAsia="宋体" w:hAnsi="宋体" w:cs="Times New Roman"/>
          <w:spacing w:val="1"/>
          <w:szCs w:val="24"/>
        </w:rPr>
        <w:t>离职</w:t>
      </w:r>
      <w:r w:rsidRPr="0009513B">
        <w:rPr>
          <w:rFonts w:ascii="宋体" w:eastAsia="宋体" w:hAnsi="宋体" w:cs="Times New Roman"/>
          <w:szCs w:val="24"/>
        </w:rPr>
        <w:t>已不具备激励对象资格，其持有的已获授但尚未解除限售的限制性股票</w:t>
      </w:r>
      <w:r w:rsidRPr="005135D6">
        <w:rPr>
          <w:rFonts w:ascii="宋体" w:eastAsia="宋体" w:hAnsi="宋体" w:cs="Times New Roman"/>
          <w:szCs w:val="24"/>
        </w:rPr>
        <w:t>应由公司回购注销。</w:t>
      </w:r>
      <w:r w:rsidRPr="005135D6">
        <w:rPr>
          <w:rFonts w:ascii="宋体" w:eastAsia="宋体" w:hAnsi="宋体" w:cs="Times New Roman"/>
          <w:spacing w:val="1"/>
          <w:szCs w:val="24"/>
        </w:rPr>
        <w:t>公司回购注销2019年限制性股票激励计划首次授予的</w:t>
      </w:r>
      <w:r w:rsidRPr="005135D6">
        <w:rPr>
          <w:rFonts w:ascii="宋体" w:eastAsia="宋体" w:hAnsi="宋体" w:cs="Times New Roman" w:hint="eastAsia"/>
          <w:spacing w:val="1"/>
          <w:szCs w:val="24"/>
        </w:rPr>
        <w:t>卢正家</w:t>
      </w:r>
      <w:r w:rsidRPr="005135D6">
        <w:rPr>
          <w:rFonts w:ascii="宋体" w:eastAsia="宋体" w:hAnsi="宋体" w:cs="Times New Roman"/>
          <w:spacing w:val="1"/>
          <w:szCs w:val="24"/>
        </w:rPr>
        <w:t>等4名已离职激励对象的全部已获授但尚未解除限售的限制性股票15,500股和预留授予的</w:t>
      </w:r>
      <w:r w:rsidRPr="005135D6">
        <w:rPr>
          <w:rFonts w:ascii="宋体" w:eastAsia="宋体" w:hAnsi="宋体" w:cs="Times New Roman" w:hint="eastAsia"/>
          <w:spacing w:val="1"/>
          <w:szCs w:val="24"/>
        </w:rPr>
        <w:t>班永</w:t>
      </w:r>
      <w:r w:rsidRPr="005135D6">
        <w:rPr>
          <w:rFonts w:ascii="宋体" w:eastAsia="宋体" w:hAnsi="宋体" w:cs="Times New Roman"/>
          <w:spacing w:val="1"/>
          <w:szCs w:val="24"/>
        </w:rPr>
        <w:t>等</w:t>
      </w:r>
      <w:r w:rsidRPr="005135D6">
        <w:rPr>
          <w:rFonts w:ascii="宋体" w:eastAsia="宋体" w:hAnsi="宋体" w:cs="Times New Roman" w:hint="eastAsia"/>
          <w:spacing w:val="1"/>
          <w:szCs w:val="24"/>
        </w:rPr>
        <w:t>2</w:t>
      </w:r>
      <w:r w:rsidRPr="005135D6">
        <w:rPr>
          <w:rFonts w:ascii="宋体" w:eastAsia="宋体" w:hAnsi="宋体" w:cs="Times New Roman"/>
          <w:spacing w:val="1"/>
          <w:szCs w:val="24"/>
        </w:rPr>
        <w:t>名已离职激励对象的全部已获授但尚未解除限售的限制性股票10,360股</w:t>
      </w:r>
      <w:r>
        <w:rPr>
          <w:rFonts w:ascii="宋体" w:eastAsia="宋体" w:hAnsi="宋体" w:cs="Times New Roman" w:hint="eastAsia"/>
          <w:spacing w:val="1"/>
          <w:szCs w:val="24"/>
        </w:rPr>
        <w:t>,</w:t>
      </w:r>
      <w:r w:rsidRPr="00E779DD">
        <w:rPr>
          <w:rFonts w:ascii="宋体" w:eastAsia="宋体" w:hAnsi="宋体" w:cs="Times New Roman"/>
          <w:spacing w:val="1"/>
          <w:szCs w:val="24"/>
        </w:rPr>
        <w:t>合计回购注销6名已离职激励对象的全部已获授但尚未解除限售的限制性股票25,860股</w:t>
      </w:r>
      <w:r>
        <w:rPr>
          <w:rFonts w:ascii="宋体" w:eastAsia="宋体" w:hAnsi="宋体" w:cs="Times New Roman" w:hint="eastAsia"/>
          <w:spacing w:val="1"/>
          <w:szCs w:val="24"/>
        </w:rPr>
        <w:t>。</w:t>
      </w:r>
      <w:r w:rsidRPr="004D7F76">
        <w:rPr>
          <w:rFonts w:ascii="Times New Roman" w:eastAsia="宋体" w:hAnsi="Times New Roman" w:cs="Times New Roman" w:hint="eastAsia"/>
          <w:szCs w:val="24"/>
        </w:rPr>
        <w:t>公司向中国证券登记结算有限责任公司上海分公司办理了上述限制性股票的回购过户，并于</w:t>
      </w:r>
      <w:r w:rsidRPr="004D7F76">
        <w:rPr>
          <w:rFonts w:ascii="Times New Roman" w:eastAsia="宋体" w:hAnsi="Times New Roman" w:cs="Times New Roman" w:hint="eastAsia"/>
          <w:szCs w:val="24"/>
        </w:rPr>
        <w:t>202</w:t>
      </w:r>
      <w:r>
        <w:rPr>
          <w:rFonts w:ascii="Times New Roman" w:eastAsia="宋体" w:hAnsi="Times New Roman" w:cs="Times New Roman"/>
          <w:szCs w:val="24"/>
        </w:rPr>
        <w:t>2</w:t>
      </w:r>
      <w:r w:rsidRPr="004D7F76">
        <w:rPr>
          <w:rFonts w:ascii="Times New Roman" w:eastAsia="宋体" w:hAnsi="Times New Roman" w:cs="Times New Roman" w:hint="eastAsia"/>
          <w:szCs w:val="24"/>
        </w:rPr>
        <w:t>年</w:t>
      </w:r>
      <w:r>
        <w:rPr>
          <w:rFonts w:ascii="Times New Roman" w:eastAsia="宋体" w:hAnsi="Times New Roman" w:cs="Times New Roman"/>
          <w:szCs w:val="24"/>
        </w:rPr>
        <w:t>10</w:t>
      </w:r>
      <w:r w:rsidRPr="004D7F76">
        <w:rPr>
          <w:rFonts w:ascii="Times New Roman" w:eastAsia="宋体" w:hAnsi="Times New Roman" w:cs="Times New Roman" w:hint="eastAsia"/>
          <w:szCs w:val="24"/>
        </w:rPr>
        <w:t>月</w:t>
      </w:r>
      <w:r>
        <w:rPr>
          <w:rFonts w:ascii="Times New Roman" w:eastAsia="宋体" w:hAnsi="Times New Roman" w:cs="Times New Roman"/>
          <w:szCs w:val="24"/>
        </w:rPr>
        <w:t>24</w:t>
      </w:r>
      <w:r w:rsidRPr="004D7F76">
        <w:rPr>
          <w:rFonts w:ascii="Times New Roman" w:eastAsia="宋体" w:hAnsi="Times New Roman" w:cs="Times New Roman" w:hint="eastAsia"/>
          <w:szCs w:val="24"/>
        </w:rPr>
        <w:t>日完成了股份注销手续。</w:t>
      </w:r>
    </w:p>
    <w:p w14:paraId="159A0FE9" w14:textId="77777777" w:rsidR="00B65407" w:rsidRDefault="00B65407" w:rsidP="00B65407">
      <w:pPr>
        <w:spacing w:beforeLines="50" w:before="156" w:line="360" w:lineRule="auto"/>
        <w:ind w:right="102" w:firstLineChars="200" w:firstLine="480"/>
        <w:rPr>
          <w:rFonts w:ascii="宋体" w:eastAsia="宋体" w:hAnsi="宋体" w:cs="Times New Roman"/>
          <w:szCs w:val="24"/>
        </w:rPr>
      </w:pPr>
      <w:r>
        <w:rPr>
          <w:rFonts w:ascii="Times New Roman" w:eastAsia="宋体" w:hAnsi="Times New Roman" w:cs="Times New Roman" w:hint="eastAsia"/>
          <w:szCs w:val="24"/>
        </w:rPr>
        <w:lastRenderedPageBreak/>
        <w:t>1</w:t>
      </w:r>
      <w:r>
        <w:rPr>
          <w:rFonts w:ascii="Times New Roman" w:eastAsia="宋体" w:hAnsi="Times New Roman" w:cs="Times New Roman"/>
          <w:szCs w:val="24"/>
        </w:rPr>
        <w:t>7</w:t>
      </w:r>
      <w:r>
        <w:rPr>
          <w:rFonts w:ascii="Times New Roman" w:eastAsia="宋体" w:hAnsi="Times New Roman" w:cs="Times New Roman" w:hint="eastAsia"/>
          <w:szCs w:val="24"/>
        </w:rPr>
        <w:t>、</w:t>
      </w:r>
      <w:r w:rsidRPr="001A3DD4">
        <w:rPr>
          <w:rFonts w:ascii="Times New Roman" w:eastAsia="宋体" w:hAnsi="Times New Roman" w:cs="Times New Roman" w:hint="eastAsia"/>
          <w:szCs w:val="24"/>
        </w:rPr>
        <w:t>2022</w:t>
      </w:r>
      <w:r w:rsidRPr="001A3DD4">
        <w:rPr>
          <w:rFonts w:ascii="Times New Roman" w:eastAsia="宋体" w:hAnsi="Times New Roman" w:cs="Times New Roman" w:hint="eastAsia"/>
          <w:szCs w:val="24"/>
        </w:rPr>
        <w:t>年</w:t>
      </w:r>
      <w:r>
        <w:rPr>
          <w:rFonts w:ascii="Times New Roman" w:eastAsia="宋体" w:hAnsi="Times New Roman" w:cs="Times New Roman"/>
          <w:szCs w:val="24"/>
        </w:rPr>
        <w:t>10</w:t>
      </w:r>
      <w:r w:rsidRPr="001A3DD4">
        <w:rPr>
          <w:rFonts w:ascii="Times New Roman" w:eastAsia="宋体" w:hAnsi="Times New Roman" w:cs="Times New Roman" w:hint="eastAsia"/>
          <w:szCs w:val="24"/>
        </w:rPr>
        <w:t>月</w:t>
      </w:r>
      <w:r>
        <w:rPr>
          <w:rFonts w:ascii="宋体" w:eastAsia="宋体" w:hAnsi="宋体" w:cs="Times New Roman" w:hint="eastAsia"/>
          <w:szCs w:val="24"/>
        </w:rPr>
        <w:t>2</w:t>
      </w:r>
      <w:r>
        <w:rPr>
          <w:rFonts w:ascii="宋体" w:eastAsia="宋体" w:hAnsi="宋体" w:cs="Times New Roman"/>
          <w:szCs w:val="24"/>
        </w:rPr>
        <w:t>8</w:t>
      </w:r>
      <w:r w:rsidRPr="001A3DD4">
        <w:rPr>
          <w:rFonts w:ascii="Times New Roman" w:eastAsia="宋体" w:hAnsi="Times New Roman" w:cs="Times New Roman" w:hint="eastAsia"/>
          <w:szCs w:val="24"/>
        </w:rPr>
        <w:t>日</w:t>
      </w:r>
      <w:r>
        <w:rPr>
          <w:rFonts w:ascii="Times New Roman" w:eastAsia="宋体" w:hAnsi="Times New Roman" w:cs="Times New Roman" w:hint="eastAsia"/>
          <w:szCs w:val="24"/>
        </w:rPr>
        <w:t>，公司</w:t>
      </w:r>
      <w:r w:rsidRPr="001A3DD4">
        <w:rPr>
          <w:rFonts w:ascii="Times New Roman" w:eastAsia="宋体" w:hAnsi="Times New Roman" w:cs="Times New Roman" w:hint="eastAsia"/>
          <w:szCs w:val="24"/>
        </w:rPr>
        <w:t>召开了第</w:t>
      </w:r>
      <w:r>
        <w:rPr>
          <w:rFonts w:ascii="Times New Roman" w:eastAsia="宋体" w:hAnsi="Times New Roman" w:cs="Times New Roman" w:hint="eastAsia"/>
          <w:szCs w:val="24"/>
        </w:rPr>
        <w:t>三</w:t>
      </w:r>
      <w:r w:rsidRPr="001A3DD4">
        <w:rPr>
          <w:rFonts w:ascii="Times New Roman" w:eastAsia="宋体" w:hAnsi="Times New Roman" w:cs="Times New Roman" w:hint="eastAsia"/>
          <w:szCs w:val="24"/>
        </w:rPr>
        <w:t>届董事会</w:t>
      </w:r>
      <w:r w:rsidRPr="000C6C82">
        <w:rPr>
          <w:rFonts w:ascii="Times New Roman" w:eastAsia="宋体" w:hAnsi="Times New Roman" w:cs="Times New Roman" w:hint="eastAsia"/>
          <w:szCs w:val="24"/>
        </w:rPr>
        <w:t>第四次会议及第三届监事会第四次会议</w:t>
      </w:r>
      <w:r>
        <w:rPr>
          <w:rFonts w:ascii="Times New Roman" w:eastAsia="宋体" w:hAnsi="Times New Roman" w:cs="Times New Roman" w:hint="eastAsia"/>
          <w:szCs w:val="24"/>
        </w:rPr>
        <w:t>，</w:t>
      </w:r>
      <w:r w:rsidRPr="000C6C82">
        <w:rPr>
          <w:rFonts w:ascii="Times New Roman" w:eastAsia="宋体" w:hAnsi="Times New Roman" w:cs="Times New Roman" w:hint="eastAsia"/>
          <w:szCs w:val="24"/>
        </w:rPr>
        <w:t>审议通过了《关于</w:t>
      </w:r>
      <w:r w:rsidRPr="000C6C82">
        <w:rPr>
          <w:rFonts w:ascii="Times New Roman" w:eastAsia="宋体" w:hAnsi="Times New Roman" w:cs="Times New Roman" w:hint="eastAsia"/>
          <w:szCs w:val="24"/>
        </w:rPr>
        <w:t>2019</w:t>
      </w:r>
      <w:r w:rsidRPr="000C6C82">
        <w:rPr>
          <w:rFonts w:ascii="Times New Roman" w:eastAsia="宋体" w:hAnsi="Times New Roman" w:cs="Times New Roman" w:hint="eastAsia"/>
          <w:szCs w:val="24"/>
        </w:rPr>
        <w:t>年限制性股票激励计划首次授予部分第三个解除限售期条件成就的议案》</w:t>
      </w:r>
      <w:r>
        <w:rPr>
          <w:rFonts w:ascii="Times New Roman" w:eastAsia="宋体" w:hAnsi="Times New Roman" w:cs="Times New Roman" w:hint="eastAsia"/>
          <w:szCs w:val="24"/>
        </w:rPr>
        <w:t>和</w:t>
      </w:r>
      <w:r w:rsidRPr="00B437A6">
        <w:rPr>
          <w:rFonts w:ascii="Times New Roman" w:eastAsia="宋体" w:hAnsi="Times New Roman" w:cs="Times New Roman" w:hint="eastAsia"/>
          <w:szCs w:val="24"/>
        </w:rPr>
        <w:t>《关于</w:t>
      </w:r>
      <w:r w:rsidRPr="00B437A6">
        <w:rPr>
          <w:rFonts w:ascii="Times New Roman" w:eastAsia="宋体" w:hAnsi="Times New Roman" w:cs="Times New Roman" w:hint="eastAsia"/>
          <w:szCs w:val="24"/>
        </w:rPr>
        <w:t>2019</w:t>
      </w:r>
      <w:r w:rsidRPr="00B437A6">
        <w:rPr>
          <w:rFonts w:ascii="Times New Roman" w:eastAsia="宋体" w:hAnsi="Times New Roman" w:cs="Times New Roman" w:hint="eastAsia"/>
          <w:szCs w:val="24"/>
        </w:rPr>
        <w:t>年限制性股票激励计划预留授予部分第二个解除限售期条件成就的议案》</w:t>
      </w:r>
      <w:r w:rsidRPr="000C6C82">
        <w:rPr>
          <w:rFonts w:ascii="Times New Roman" w:eastAsia="宋体" w:hAnsi="Times New Roman" w:cs="Times New Roman" w:hint="eastAsia"/>
          <w:szCs w:val="24"/>
        </w:rPr>
        <w:t>。鉴于公司</w:t>
      </w:r>
      <w:r w:rsidRPr="000C6C82">
        <w:rPr>
          <w:rFonts w:ascii="Times New Roman" w:eastAsia="宋体" w:hAnsi="Times New Roman" w:cs="Times New Roman" w:hint="eastAsia"/>
          <w:szCs w:val="24"/>
        </w:rPr>
        <w:t>2019</w:t>
      </w:r>
      <w:r w:rsidRPr="000C6C82">
        <w:rPr>
          <w:rFonts w:ascii="Times New Roman" w:eastAsia="宋体" w:hAnsi="Times New Roman" w:cs="Times New Roman" w:hint="eastAsia"/>
          <w:szCs w:val="24"/>
        </w:rPr>
        <w:t>年限制性股票激励计划首次授予部分第三个解除限售期已于</w:t>
      </w:r>
      <w:r w:rsidRPr="000C6C82">
        <w:rPr>
          <w:rFonts w:ascii="Times New Roman" w:eastAsia="宋体" w:hAnsi="Times New Roman" w:cs="Times New Roman" w:hint="eastAsia"/>
          <w:szCs w:val="24"/>
        </w:rPr>
        <w:t xml:space="preserve"> 2022</w:t>
      </w:r>
      <w:r w:rsidRPr="000C6C82">
        <w:rPr>
          <w:rFonts w:ascii="Times New Roman" w:eastAsia="宋体" w:hAnsi="Times New Roman" w:cs="Times New Roman" w:hint="eastAsia"/>
          <w:szCs w:val="24"/>
        </w:rPr>
        <w:t>年</w:t>
      </w:r>
      <w:r w:rsidRPr="000C6C82">
        <w:rPr>
          <w:rFonts w:ascii="Times New Roman" w:eastAsia="宋体" w:hAnsi="Times New Roman" w:cs="Times New Roman" w:hint="eastAsia"/>
          <w:szCs w:val="24"/>
        </w:rPr>
        <w:t>1</w:t>
      </w:r>
      <w:r w:rsidRPr="000C6C82">
        <w:rPr>
          <w:rFonts w:ascii="Times New Roman" w:eastAsia="宋体" w:hAnsi="Times New Roman" w:cs="Times New Roman"/>
          <w:szCs w:val="24"/>
        </w:rPr>
        <w:t>0</w:t>
      </w:r>
      <w:r w:rsidRPr="000C6C82">
        <w:rPr>
          <w:rFonts w:ascii="Times New Roman" w:eastAsia="宋体" w:hAnsi="Times New Roman" w:cs="Times New Roman" w:hint="eastAsia"/>
          <w:szCs w:val="24"/>
        </w:rPr>
        <w:t>月</w:t>
      </w:r>
      <w:r w:rsidRPr="000C6C82">
        <w:rPr>
          <w:rFonts w:ascii="Times New Roman" w:eastAsia="宋体" w:hAnsi="Times New Roman" w:cs="Times New Roman"/>
          <w:szCs w:val="24"/>
        </w:rPr>
        <w:t>23</w:t>
      </w:r>
      <w:r w:rsidRPr="000C6C82">
        <w:rPr>
          <w:rFonts w:ascii="Times New Roman" w:eastAsia="宋体" w:hAnsi="Times New Roman" w:cs="Times New Roman" w:hint="eastAsia"/>
          <w:szCs w:val="24"/>
        </w:rPr>
        <w:t>日届满。</w:t>
      </w:r>
      <w:r w:rsidRPr="000C6C82">
        <w:rPr>
          <w:rFonts w:ascii="Times New Roman" w:eastAsia="宋体" w:hAnsi="Times New Roman" w:cs="Times New Roman" w:hint="eastAsia"/>
          <w:szCs w:val="24"/>
        </w:rPr>
        <w:t>202</w:t>
      </w:r>
      <w:r w:rsidRPr="000C6C82">
        <w:rPr>
          <w:rFonts w:ascii="Times New Roman" w:eastAsia="宋体" w:hAnsi="Times New Roman" w:cs="Times New Roman"/>
          <w:szCs w:val="24"/>
        </w:rPr>
        <w:t>1</w:t>
      </w:r>
      <w:r w:rsidRPr="000C6C82">
        <w:rPr>
          <w:rFonts w:ascii="Times New Roman" w:eastAsia="宋体" w:hAnsi="Times New Roman" w:cs="Times New Roman" w:hint="eastAsia"/>
          <w:szCs w:val="24"/>
        </w:rPr>
        <w:t>年度公司业绩达成及</w:t>
      </w:r>
      <w:r w:rsidRPr="000C6C82">
        <w:rPr>
          <w:rFonts w:ascii="宋体" w:eastAsia="宋体" w:hAnsi="宋体" w:cs="Times New Roman" w:hint="eastAsia"/>
          <w:szCs w:val="24"/>
        </w:rPr>
        <w:t>2</w:t>
      </w:r>
      <w:r w:rsidRPr="000C6C82">
        <w:rPr>
          <w:rFonts w:ascii="宋体" w:eastAsia="宋体" w:hAnsi="宋体" w:cs="Times New Roman"/>
          <w:szCs w:val="24"/>
        </w:rPr>
        <w:t>16</w:t>
      </w:r>
      <w:r w:rsidRPr="000C6C82">
        <w:rPr>
          <w:rFonts w:ascii="宋体" w:eastAsia="宋体" w:hAnsi="宋体" w:cs="Times New Roman" w:hint="eastAsia"/>
          <w:szCs w:val="24"/>
        </w:rPr>
        <w:t>名</w:t>
      </w:r>
      <w:r w:rsidRPr="000C6C82">
        <w:rPr>
          <w:rFonts w:ascii="Times New Roman" w:eastAsia="宋体" w:hAnsi="Times New Roman" w:cs="Times New Roman" w:hint="eastAsia"/>
          <w:szCs w:val="24"/>
        </w:rPr>
        <w:t>激励对象个人层面绩效考核均满足解除限售条件。因此，我们同意公司按照相关规定办理符合解除限售条件的</w:t>
      </w:r>
      <w:r w:rsidRPr="000C6C82">
        <w:rPr>
          <w:rFonts w:ascii="宋体" w:eastAsia="宋体" w:hAnsi="宋体" w:cs="Times New Roman" w:hint="eastAsia"/>
          <w:szCs w:val="24"/>
        </w:rPr>
        <w:t>2</w:t>
      </w:r>
      <w:r w:rsidRPr="000C6C82">
        <w:rPr>
          <w:rFonts w:ascii="宋体" w:eastAsia="宋体" w:hAnsi="宋体" w:cs="Times New Roman"/>
          <w:szCs w:val="24"/>
        </w:rPr>
        <w:t>16</w:t>
      </w:r>
      <w:r w:rsidRPr="000C6C82">
        <w:rPr>
          <w:rFonts w:ascii="宋体" w:eastAsia="宋体" w:hAnsi="宋体" w:cs="Times New Roman" w:hint="eastAsia"/>
          <w:szCs w:val="24"/>
        </w:rPr>
        <w:t>名激励对象解除限售</w:t>
      </w:r>
      <w:r w:rsidRPr="000C6C82">
        <w:rPr>
          <w:rFonts w:ascii="宋体" w:eastAsia="宋体" w:hAnsi="宋体" w:cs="Times New Roman"/>
          <w:szCs w:val="24"/>
        </w:rPr>
        <w:t>844,600</w:t>
      </w:r>
      <w:r w:rsidRPr="000C6C82">
        <w:rPr>
          <w:rFonts w:ascii="宋体" w:eastAsia="宋体" w:hAnsi="宋体" w:cs="Times New Roman" w:hint="eastAsia"/>
          <w:szCs w:val="24"/>
        </w:rPr>
        <w:t>股限制性股票</w:t>
      </w:r>
      <w:r w:rsidRPr="00B437A6">
        <w:rPr>
          <w:rFonts w:ascii="Times New Roman" w:eastAsia="宋体" w:hAnsi="Times New Roman" w:cs="Times New Roman" w:hint="eastAsia"/>
          <w:szCs w:val="24"/>
        </w:rPr>
        <w:t>。鉴于公司</w:t>
      </w:r>
      <w:r w:rsidRPr="00B437A6">
        <w:rPr>
          <w:rFonts w:ascii="Times New Roman" w:eastAsia="宋体" w:hAnsi="Times New Roman" w:cs="Times New Roman" w:hint="eastAsia"/>
          <w:szCs w:val="24"/>
        </w:rPr>
        <w:t>2019</w:t>
      </w:r>
      <w:r w:rsidRPr="00B437A6">
        <w:rPr>
          <w:rFonts w:ascii="Times New Roman" w:eastAsia="宋体" w:hAnsi="Times New Roman" w:cs="Times New Roman" w:hint="eastAsia"/>
          <w:szCs w:val="24"/>
        </w:rPr>
        <w:t>年限制性股票激励计</w:t>
      </w:r>
      <w:r w:rsidRPr="00365F2E">
        <w:rPr>
          <w:rFonts w:ascii="Times New Roman" w:eastAsia="宋体" w:hAnsi="Times New Roman" w:cs="Times New Roman" w:hint="eastAsia"/>
          <w:szCs w:val="24"/>
        </w:rPr>
        <w:t>划</w:t>
      </w:r>
      <w:r>
        <w:rPr>
          <w:rFonts w:ascii="Times New Roman" w:eastAsia="宋体" w:hAnsi="Times New Roman" w:cs="Times New Roman" w:hint="eastAsia"/>
          <w:szCs w:val="24"/>
        </w:rPr>
        <w:t>预留</w:t>
      </w:r>
      <w:r w:rsidRPr="00365F2E">
        <w:rPr>
          <w:rFonts w:ascii="Times New Roman" w:eastAsia="宋体" w:hAnsi="Times New Roman" w:cs="Times New Roman" w:hint="eastAsia"/>
          <w:szCs w:val="24"/>
        </w:rPr>
        <w:t>授予部分第</w:t>
      </w:r>
      <w:r>
        <w:rPr>
          <w:rFonts w:ascii="Times New Roman" w:eastAsia="宋体" w:hAnsi="Times New Roman" w:cs="Times New Roman" w:hint="eastAsia"/>
          <w:szCs w:val="24"/>
        </w:rPr>
        <w:t>二</w:t>
      </w:r>
      <w:r w:rsidRPr="00365F2E">
        <w:rPr>
          <w:rFonts w:ascii="Times New Roman" w:eastAsia="宋体" w:hAnsi="Times New Roman" w:cs="Times New Roman" w:hint="eastAsia"/>
          <w:szCs w:val="24"/>
        </w:rPr>
        <w:t>个解除限售期</w:t>
      </w:r>
      <w:r>
        <w:rPr>
          <w:rFonts w:ascii="Times New Roman" w:eastAsia="宋体" w:hAnsi="Times New Roman" w:cs="Times New Roman" w:hint="eastAsia"/>
          <w:szCs w:val="24"/>
        </w:rPr>
        <w:t>将</w:t>
      </w:r>
      <w:r w:rsidRPr="00733096">
        <w:rPr>
          <w:rFonts w:ascii="Times New Roman" w:eastAsia="宋体" w:hAnsi="Times New Roman" w:cs="Times New Roman" w:hint="eastAsia"/>
          <w:szCs w:val="24"/>
        </w:rPr>
        <w:t>于</w:t>
      </w:r>
      <w:r w:rsidRPr="00733096">
        <w:rPr>
          <w:rFonts w:ascii="Times New Roman" w:eastAsia="宋体" w:hAnsi="Times New Roman" w:cs="Times New Roman" w:hint="eastAsia"/>
          <w:szCs w:val="24"/>
        </w:rPr>
        <w:t xml:space="preserve"> 2022</w:t>
      </w:r>
      <w:r w:rsidRPr="00733096">
        <w:rPr>
          <w:rFonts w:ascii="Times New Roman" w:eastAsia="宋体" w:hAnsi="Times New Roman" w:cs="Times New Roman" w:hint="eastAsia"/>
          <w:szCs w:val="24"/>
        </w:rPr>
        <w:t>年</w:t>
      </w:r>
      <w:r w:rsidRPr="00733096">
        <w:rPr>
          <w:rFonts w:ascii="Times New Roman" w:eastAsia="宋体" w:hAnsi="Times New Roman" w:cs="Times New Roman" w:hint="eastAsia"/>
          <w:szCs w:val="24"/>
        </w:rPr>
        <w:t>11</w:t>
      </w:r>
      <w:r w:rsidRPr="00733096">
        <w:rPr>
          <w:rFonts w:ascii="Times New Roman" w:eastAsia="宋体" w:hAnsi="Times New Roman" w:cs="Times New Roman" w:hint="eastAsia"/>
          <w:szCs w:val="24"/>
        </w:rPr>
        <w:t>月</w:t>
      </w:r>
      <w:r w:rsidRPr="00733096">
        <w:rPr>
          <w:rFonts w:ascii="Times New Roman" w:eastAsia="宋体" w:hAnsi="Times New Roman" w:cs="Times New Roman" w:hint="eastAsia"/>
          <w:szCs w:val="24"/>
        </w:rPr>
        <w:t xml:space="preserve"> 6</w:t>
      </w:r>
      <w:r w:rsidRPr="00733096">
        <w:rPr>
          <w:rFonts w:ascii="Times New Roman" w:eastAsia="宋体" w:hAnsi="Times New Roman" w:cs="Times New Roman" w:hint="eastAsia"/>
          <w:szCs w:val="24"/>
        </w:rPr>
        <w:t>日届满。</w:t>
      </w:r>
      <w:r w:rsidRPr="00365F2E">
        <w:rPr>
          <w:rFonts w:ascii="Times New Roman" w:eastAsia="宋体" w:hAnsi="Times New Roman" w:cs="Times New Roman" w:hint="eastAsia"/>
          <w:szCs w:val="24"/>
        </w:rPr>
        <w:t>202</w:t>
      </w:r>
      <w:r>
        <w:rPr>
          <w:rFonts w:ascii="Times New Roman" w:eastAsia="宋体" w:hAnsi="Times New Roman" w:cs="Times New Roman"/>
          <w:szCs w:val="24"/>
        </w:rPr>
        <w:t>1</w:t>
      </w:r>
      <w:r w:rsidRPr="00365F2E">
        <w:rPr>
          <w:rFonts w:ascii="Times New Roman" w:eastAsia="宋体" w:hAnsi="Times New Roman" w:cs="Times New Roman" w:hint="eastAsia"/>
          <w:szCs w:val="24"/>
        </w:rPr>
        <w:t>年度公司业绩</w:t>
      </w:r>
      <w:r w:rsidRPr="00B437A6">
        <w:rPr>
          <w:rFonts w:ascii="Times New Roman" w:eastAsia="宋体" w:hAnsi="Times New Roman" w:cs="Times New Roman" w:hint="eastAsia"/>
          <w:szCs w:val="24"/>
        </w:rPr>
        <w:t>达成及</w:t>
      </w:r>
      <w:r w:rsidRPr="00B437A6">
        <w:rPr>
          <w:rFonts w:ascii="宋体" w:eastAsia="宋体" w:hAnsi="宋体" w:cs="Times New Roman" w:hint="eastAsia"/>
          <w:szCs w:val="24"/>
        </w:rPr>
        <w:t>1</w:t>
      </w:r>
      <w:r w:rsidRPr="00B437A6">
        <w:rPr>
          <w:rFonts w:ascii="宋体" w:eastAsia="宋体" w:hAnsi="宋体" w:cs="Times New Roman"/>
          <w:szCs w:val="24"/>
        </w:rPr>
        <w:t>44</w:t>
      </w:r>
      <w:r w:rsidRPr="00B437A6">
        <w:rPr>
          <w:rFonts w:ascii="宋体" w:eastAsia="宋体" w:hAnsi="宋体" w:cs="Times New Roman" w:hint="eastAsia"/>
          <w:szCs w:val="24"/>
        </w:rPr>
        <w:t>名</w:t>
      </w:r>
      <w:r w:rsidRPr="00B437A6">
        <w:rPr>
          <w:rFonts w:ascii="Times New Roman" w:eastAsia="宋体" w:hAnsi="Times New Roman" w:cs="Times New Roman" w:hint="eastAsia"/>
          <w:szCs w:val="24"/>
        </w:rPr>
        <w:t>激励对象个人层面绩效考核均满足解除限售条件。因此，我们同意公司按照相关规定办理符合解除限售条件的</w:t>
      </w:r>
      <w:r w:rsidRPr="00B437A6">
        <w:rPr>
          <w:rFonts w:ascii="宋体" w:eastAsia="宋体" w:hAnsi="宋体" w:cs="Times New Roman" w:hint="eastAsia"/>
          <w:szCs w:val="24"/>
        </w:rPr>
        <w:t>1</w:t>
      </w:r>
      <w:r w:rsidRPr="00B437A6">
        <w:rPr>
          <w:rFonts w:ascii="宋体" w:eastAsia="宋体" w:hAnsi="宋体" w:cs="Times New Roman"/>
          <w:szCs w:val="24"/>
        </w:rPr>
        <w:t>44</w:t>
      </w:r>
      <w:r w:rsidRPr="00B437A6">
        <w:rPr>
          <w:rFonts w:ascii="宋体" w:eastAsia="宋体" w:hAnsi="宋体" w:cs="Times New Roman" w:hint="eastAsia"/>
          <w:szCs w:val="24"/>
        </w:rPr>
        <w:t>名激励对象解除限售</w:t>
      </w:r>
      <w:r w:rsidRPr="00B437A6">
        <w:rPr>
          <w:rFonts w:ascii="宋体" w:eastAsia="宋体" w:hAnsi="宋体" w:cs="Times New Roman"/>
          <w:szCs w:val="24"/>
        </w:rPr>
        <w:t>418,215</w:t>
      </w:r>
      <w:r w:rsidRPr="00B437A6">
        <w:rPr>
          <w:rFonts w:ascii="宋体" w:eastAsia="宋体" w:hAnsi="宋体" w:cs="Times New Roman" w:hint="eastAsia"/>
          <w:szCs w:val="24"/>
        </w:rPr>
        <w:t>股限制性股票。独立董事对相关事项发表了独立意见。</w:t>
      </w:r>
    </w:p>
    <w:p w14:paraId="52610A4D" w14:textId="77777777" w:rsidR="00B65407" w:rsidRPr="00C83FB0" w:rsidRDefault="00B65407" w:rsidP="00B65407">
      <w:pPr>
        <w:spacing w:beforeLines="50" w:before="156" w:line="360" w:lineRule="auto"/>
        <w:ind w:right="102" w:firstLineChars="200" w:firstLine="480"/>
        <w:rPr>
          <w:rFonts w:ascii="Times New Roman" w:eastAsia="宋体" w:hAnsi="Times New Roman" w:cs="Times New Roman"/>
          <w:spacing w:val="1"/>
          <w:szCs w:val="24"/>
        </w:rPr>
      </w:pPr>
      <w:r>
        <w:rPr>
          <w:rFonts w:ascii="Times New Roman" w:eastAsia="宋体" w:hAnsi="Times New Roman" w:cs="Times New Roman" w:hint="eastAsia"/>
          <w:szCs w:val="24"/>
        </w:rPr>
        <w:t>1</w:t>
      </w:r>
      <w:r>
        <w:rPr>
          <w:rFonts w:ascii="Times New Roman" w:eastAsia="宋体" w:hAnsi="Times New Roman" w:cs="Times New Roman"/>
          <w:szCs w:val="24"/>
        </w:rPr>
        <w:t>8</w:t>
      </w:r>
      <w:r>
        <w:rPr>
          <w:rFonts w:ascii="Times New Roman" w:eastAsia="宋体" w:hAnsi="Times New Roman" w:cs="Times New Roman" w:hint="eastAsia"/>
          <w:szCs w:val="24"/>
        </w:rPr>
        <w:t>、</w:t>
      </w:r>
      <w:r w:rsidRPr="00676BD2">
        <w:rPr>
          <w:rFonts w:ascii="Times New Roman" w:eastAsia="宋体" w:hAnsi="Times New Roman" w:cs="Times New Roman"/>
        </w:rPr>
        <w:t>2022</w:t>
      </w:r>
      <w:r w:rsidRPr="00676BD2">
        <w:rPr>
          <w:rFonts w:ascii="Times New Roman" w:eastAsia="宋体" w:hAnsi="Times New Roman" w:cs="Times New Roman"/>
        </w:rPr>
        <w:t>年</w:t>
      </w:r>
      <w:r w:rsidRPr="00676BD2">
        <w:rPr>
          <w:rFonts w:ascii="Times New Roman" w:eastAsia="宋体" w:hAnsi="Times New Roman" w:cs="Times New Roman"/>
        </w:rPr>
        <w:t>10</w:t>
      </w:r>
      <w:r w:rsidRPr="00676BD2">
        <w:rPr>
          <w:rFonts w:ascii="Times New Roman" w:eastAsia="宋体" w:hAnsi="Times New Roman" w:cs="Times New Roman"/>
        </w:rPr>
        <w:t>月</w:t>
      </w:r>
      <w:r w:rsidRPr="00676BD2">
        <w:rPr>
          <w:rFonts w:ascii="Times New Roman" w:eastAsia="宋体" w:hAnsi="Times New Roman" w:cs="Times New Roman"/>
        </w:rPr>
        <w:t>28</w:t>
      </w:r>
      <w:r w:rsidRPr="00676BD2">
        <w:rPr>
          <w:rFonts w:ascii="Times New Roman" w:eastAsia="宋体" w:hAnsi="Times New Roman" w:cs="Times New Roman"/>
        </w:rPr>
        <w:t>日</w:t>
      </w:r>
      <w:r>
        <w:rPr>
          <w:rFonts w:ascii="Times New Roman" w:eastAsia="宋体" w:hAnsi="Times New Roman" w:cs="Times New Roman" w:hint="eastAsia"/>
        </w:rPr>
        <w:t>，公司</w:t>
      </w:r>
      <w:r w:rsidRPr="00676BD2">
        <w:rPr>
          <w:rFonts w:ascii="Times New Roman" w:eastAsia="宋体" w:hAnsi="Times New Roman" w:cs="Times New Roman"/>
        </w:rPr>
        <w:t>召开了第三届董事会第四次会议及第三届监事会第四次会议审</w:t>
      </w:r>
      <w:r w:rsidRPr="00C83FB0">
        <w:rPr>
          <w:rFonts w:ascii="Times New Roman" w:eastAsia="宋体" w:hAnsi="Times New Roman" w:cs="Times New Roman"/>
        </w:rPr>
        <w:t>议通过了《关于回购注销部分激励对象已获授但尚未解除限售的限制性股票的议案》。</w:t>
      </w:r>
      <w:r>
        <w:rPr>
          <w:rFonts w:ascii="Times New Roman" w:eastAsia="宋体" w:hAnsi="Times New Roman" w:cs="Times New Roman" w:hint="eastAsia"/>
        </w:rPr>
        <w:t>由于</w:t>
      </w:r>
      <w:r w:rsidRPr="00C83FB0">
        <w:rPr>
          <w:rFonts w:ascii="Times New Roman" w:eastAsia="宋体" w:hAnsi="Times New Roman" w:cs="Times New Roman"/>
          <w:szCs w:val="24"/>
        </w:rPr>
        <w:t>公司</w:t>
      </w:r>
      <w:r w:rsidRPr="00C83FB0">
        <w:rPr>
          <w:rFonts w:ascii="Times New Roman" w:eastAsia="宋体" w:hAnsi="Times New Roman" w:cs="Times New Roman"/>
          <w:spacing w:val="1"/>
          <w:szCs w:val="24"/>
        </w:rPr>
        <w:t>2019</w:t>
      </w:r>
      <w:r w:rsidRPr="00C83FB0">
        <w:rPr>
          <w:rFonts w:ascii="Times New Roman" w:eastAsia="宋体" w:hAnsi="Times New Roman" w:cs="Times New Roman"/>
          <w:spacing w:val="1"/>
          <w:szCs w:val="24"/>
        </w:rPr>
        <w:t>年限制性股票激励计划</w:t>
      </w:r>
      <w:r>
        <w:rPr>
          <w:rFonts w:ascii="Times New Roman" w:eastAsia="宋体" w:hAnsi="Times New Roman" w:cs="Times New Roman" w:hint="eastAsia"/>
          <w:spacing w:val="1"/>
          <w:szCs w:val="24"/>
        </w:rPr>
        <w:t>预留</w:t>
      </w:r>
      <w:r w:rsidRPr="00C83FB0">
        <w:rPr>
          <w:rFonts w:ascii="Times New Roman" w:eastAsia="宋体" w:hAnsi="Times New Roman" w:cs="Times New Roman"/>
          <w:spacing w:val="1"/>
          <w:szCs w:val="24"/>
        </w:rPr>
        <w:t>授予的员工离职</w:t>
      </w:r>
      <w:r w:rsidRPr="00C83FB0">
        <w:rPr>
          <w:rFonts w:ascii="Times New Roman" w:eastAsia="宋体" w:hAnsi="Times New Roman" w:cs="Times New Roman"/>
          <w:szCs w:val="24"/>
        </w:rPr>
        <w:t>已不具备激励对象资格，其持有的已获授但尚未解除限售的限制性股票应由公司回购注销。</w:t>
      </w:r>
      <w:r w:rsidRPr="00C83FB0">
        <w:rPr>
          <w:rFonts w:ascii="Times New Roman" w:eastAsia="宋体" w:hAnsi="Times New Roman" w:cs="Times New Roman"/>
          <w:spacing w:val="1"/>
          <w:szCs w:val="24"/>
        </w:rPr>
        <w:t>公司回购注销</w:t>
      </w:r>
      <w:r w:rsidRPr="00C83FB0">
        <w:rPr>
          <w:rFonts w:ascii="Times New Roman" w:eastAsia="宋体" w:hAnsi="Times New Roman" w:cs="Times New Roman"/>
          <w:spacing w:val="1"/>
          <w:szCs w:val="24"/>
        </w:rPr>
        <w:t>2019</w:t>
      </w:r>
      <w:r w:rsidRPr="00C83FB0">
        <w:rPr>
          <w:rFonts w:ascii="Times New Roman" w:eastAsia="宋体" w:hAnsi="Times New Roman" w:cs="Times New Roman"/>
          <w:spacing w:val="1"/>
          <w:szCs w:val="24"/>
        </w:rPr>
        <w:t>年限制性股票激励</w:t>
      </w:r>
      <w:r w:rsidRPr="00CF4CA9">
        <w:rPr>
          <w:rFonts w:ascii="Times New Roman" w:eastAsia="宋体" w:hAnsi="Times New Roman" w:cs="Times New Roman"/>
          <w:spacing w:val="1"/>
          <w:szCs w:val="24"/>
        </w:rPr>
        <w:t>计划</w:t>
      </w:r>
      <w:r w:rsidRPr="00CF4CA9">
        <w:rPr>
          <w:rFonts w:ascii="Times New Roman" w:eastAsia="宋体" w:hAnsi="Times New Roman" w:cs="Times New Roman" w:hint="eastAsia"/>
          <w:spacing w:val="1"/>
          <w:szCs w:val="24"/>
        </w:rPr>
        <w:t>预留</w:t>
      </w:r>
      <w:r w:rsidRPr="00CF4CA9">
        <w:rPr>
          <w:rFonts w:ascii="Times New Roman" w:eastAsia="宋体" w:hAnsi="Times New Roman" w:cs="Times New Roman"/>
          <w:spacing w:val="1"/>
          <w:szCs w:val="24"/>
        </w:rPr>
        <w:t>授予的</w:t>
      </w:r>
      <w:r w:rsidRPr="00CF4CA9">
        <w:rPr>
          <w:rFonts w:ascii="Times New Roman" w:eastAsia="宋体" w:hAnsi="Times New Roman" w:cs="Times New Roman" w:hint="eastAsia"/>
          <w:spacing w:val="1"/>
          <w:szCs w:val="24"/>
        </w:rPr>
        <w:t>其他骨干人员方凌波</w:t>
      </w:r>
      <w:r w:rsidRPr="00CF4CA9">
        <w:rPr>
          <w:rFonts w:ascii="Times New Roman" w:eastAsia="宋体" w:hAnsi="Times New Roman" w:cs="Times New Roman"/>
          <w:spacing w:val="1"/>
          <w:szCs w:val="24"/>
        </w:rPr>
        <w:t>已离职激励对象的全部已获授但尚未解除限售的限制性股票</w:t>
      </w:r>
      <w:r w:rsidRPr="00C75BAE">
        <w:rPr>
          <w:rFonts w:ascii="Times New Roman" w:eastAsia="宋体" w:hAnsi="Times New Roman" w:cs="Times New Roman"/>
          <w:spacing w:val="1"/>
          <w:szCs w:val="24"/>
        </w:rPr>
        <w:t>3,080</w:t>
      </w:r>
      <w:r w:rsidRPr="00CF4CA9">
        <w:rPr>
          <w:rFonts w:ascii="Times New Roman" w:eastAsia="宋体" w:hAnsi="Times New Roman" w:cs="Times New Roman"/>
          <w:spacing w:val="1"/>
          <w:szCs w:val="24"/>
        </w:rPr>
        <w:t>股。</w:t>
      </w:r>
      <w:r w:rsidRPr="004D7F76">
        <w:rPr>
          <w:rFonts w:ascii="Times New Roman" w:eastAsia="宋体" w:hAnsi="Times New Roman" w:cs="Times New Roman" w:hint="eastAsia"/>
          <w:szCs w:val="24"/>
        </w:rPr>
        <w:t>公司向中国证券登记结算有限责任公司上海分公司办理了上述限制性股票的回购过户，并于</w:t>
      </w:r>
      <w:r w:rsidRPr="004D7F76">
        <w:rPr>
          <w:rFonts w:ascii="Times New Roman" w:eastAsia="宋体" w:hAnsi="Times New Roman" w:cs="Times New Roman" w:hint="eastAsia"/>
          <w:szCs w:val="24"/>
        </w:rPr>
        <w:t>202</w:t>
      </w:r>
      <w:r>
        <w:rPr>
          <w:rFonts w:ascii="Times New Roman" w:eastAsia="宋体" w:hAnsi="Times New Roman" w:cs="Times New Roman"/>
          <w:szCs w:val="24"/>
        </w:rPr>
        <w:t>3</w:t>
      </w:r>
      <w:r w:rsidRPr="004D7F76">
        <w:rPr>
          <w:rFonts w:ascii="Times New Roman" w:eastAsia="宋体" w:hAnsi="Times New Roman" w:cs="Times New Roman" w:hint="eastAsia"/>
          <w:szCs w:val="24"/>
        </w:rPr>
        <w:t>年</w:t>
      </w:r>
      <w:r>
        <w:rPr>
          <w:rFonts w:ascii="Times New Roman" w:eastAsia="宋体" w:hAnsi="Times New Roman" w:cs="Times New Roman"/>
          <w:szCs w:val="24"/>
        </w:rPr>
        <w:t>1</w:t>
      </w:r>
      <w:r w:rsidRPr="004D7F76">
        <w:rPr>
          <w:rFonts w:ascii="Times New Roman" w:eastAsia="宋体" w:hAnsi="Times New Roman" w:cs="Times New Roman" w:hint="eastAsia"/>
          <w:szCs w:val="24"/>
        </w:rPr>
        <w:t>月</w:t>
      </w:r>
      <w:r>
        <w:rPr>
          <w:rFonts w:ascii="Times New Roman" w:eastAsia="宋体" w:hAnsi="Times New Roman" w:cs="Times New Roman"/>
          <w:szCs w:val="24"/>
        </w:rPr>
        <w:t>17</w:t>
      </w:r>
      <w:r w:rsidRPr="004D7F76">
        <w:rPr>
          <w:rFonts w:ascii="Times New Roman" w:eastAsia="宋体" w:hAnsi="Times New Roman" w:cs="Times New Roman" w:hint="eastAsia"/>
          <w:szCs w:val="24"/>
        </w:rPr>
        <w:t>日完成了股份注销手续。</w:t>
      </w:r>
    </w:p>
    <w:p w14:paraId="6FD50FB3" w14:textId="77777777" w:rsidR="00B65407" w:rsidRDefault="00B65407" w:rsidP="00B65407">
      <w:pPr>
        <w:spacing w:beforeLines="50" w:before="156" w:line="360" w:lineRule="auto"/>
        <w:ind w:right="102" w:firstLineChars="200" w:firstLine="480"/>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9</w:t>
      </w:r>
      <w:r>
        <w:rPr>
          <w:rFonts w:ascii="Times New Roman" w:eastAsia="宋体" w:hAnsi="Times New Roman" w:cs="Times New Roman" w:hint="eastAsia"/>
          <w:szCs w:val="24"/>
        </w:rPr>
        <w:t>、</w:t>
      </w:r>
      <w:r w:rsidRPr="008D7FFE">
        <w:rPr>
          <w:rFonts w:ascii="Times New Roman" w:eastAsia="宋体" w:hAnsi="Times New Roman" w:cs="Times New Roman" w:hint="eastAsia"/>
          <w:szCs w:val="24"/>
        </w:rPr>
        <w:t>2023</w:t>
      </w:r>
      <w:r w:rsidRPr="008D7FFE">
        <w:rPr>
          <w:rFonts w:ascii="Times New Roman" w:eastAsia="宋体" w:hAnsi="Times New Roman" w:cs="Times New Roman" w:hint="eastAsia"/>
          <w:szCs w:val="24"/>
        </w:rPr>
        <w:t>年</w:t>
      </w:r>
      <w:r w:rsidRPr="008D7FFE">
        <w:rPr>
          <w:rFonts w:ascii="Times New Roman" w:eastAsia="宋体" w:hAnsi="Times New Roman" w:cs="Times New Roman" w:hint="eastAsia"/>
          <w:szCs w:val="24"/>
        </w:rPr>
        <w:t>4</w:t>
      </w:r>
      <w:r w:rsidRPr="008D7FFE">
        <w:rPr>
          <w:rFonts w:ascii="Times New Roman" w:eastAsia="宋体" w:hAnsi="Times New Roman" w:cs="Times New Roman" w:hint="eastAsia"/>
          <w:szCs w:val="24"/>
        </w:rPr>
        <w:t>月</w:t>
      </w:r>
      <w:r w:rsidRPr="008D7FFE">
        <w:rPr>
          <w:rFonts w:ascii="Times New Roman" w:eastAsia="宋体" w:hAnsi="Times New Roman" w:cs="Times New Roman" w:hint="eastAsia"/>
          <w:szCs w:val="24"/>
        </w:rPr>
        <w:t>27</w:t>
      </w:r>
      <w:r w:rsidRPr="008D7FFE">
        <w:rPr>
          <w:rFonts w:ascii="Times New Roman" w:eastAsia="宋体" w:hAnsi="Times New Roman" w:cs="Times New Roman" w:hint="eastAsia"/>
          <w:szCs w:val="24"/>
        </w:rPr>
        <w:t>日</w:t>
      </w:r>
      <w:r>
        <w:rPr>
          <w:rFonts w:ascii="Times New Roman" w:eastAsia="宋体" w:hAnsi="Times New Roman" w:cs="Times New Roman" w:hint="eastAsia"/>
          <w:szCs w:val="24"/>
        </w:rPr>
        <w:t>，公司</w:t>
      </w:r>
      <w:r w:rsidRPr="008D7FFE">
        <w:rPr>
          <w:rFonts w:ascii="Times New Roman" w:eastAsia="宋体" w:hAnsi="Times New Roman" w:cs="Times New Roman" w:hint="eastAsia"/>
          <w:szCs w:val="24"/>
        </w:rPr>
        <w:t>召开了第三届董事会第七次会议及第三届监事会第六次会议，审议通过了《关于回购注销部分激励对象已获授但尚未解除限售的限制性股票的议案》。</w:t>
      </w:r>
      <w:r>
        <w:rPr>
          <w:rFonts w:ascii="宋体" w:eastAsia="宋体" w:hAnsi="宋体" w:cs="Times New Roman" w:hint="eastAsia"/>
          <w:szCs w:val="24"/>
        </w:rPr>
        <w:t>由于</w:t>
      </w:r>
      <w:r w:rsidRPr="004117C3">
        <w:rPr>
          <w:rFonts w:ascii="宋体" w:eastAsia="宋体" w:hAnsi="宋体" w:cs="Times New Roman"/>
          <w:szCs w:val="24"/>
        </w:rPr>
        <w:t>公司</w:t>
      </w:r>
      <w:r w:rsidRPr="004117C3">
        <w:rPr>
          <w:rFonts w:ascii="宋体" w:eastAsia="宋体" w:hAnsi="宋体" w:cs="Times New Roman"/>
          <w:spacing w:val="1"/>
          <w:szCs w:val="24"/>
        </w:rPr>
        <w:t>2019年限制性股票激励计划首次授予和预留授予的</w:t>
      </w:r>
      <w:r w:rsidRPr="004117C3">
        <w:rPr>
          <w:rFonts w:ascii="宋体" w:eastAsia="宋体" w:hAnsi="宋体" w:cs="Times New Roman" w:hint="eastAsia"/>
          <w:spacing w:val="1"/>
          <w:szCs w:val="24"/>
        </w:rPr>
        <w:t>对象由于</w:t>
      </w:r>
      <w:r w:rsidRPr="004117C3">
        <w:rPr>
          <w:rFonts w:ascii="宋体" w:eastAsia="宋体" w:hAnsi="宋体" w:cs="Times New Roman"/>
          <w:spacing w:val="1"/>
          <w:szCs w:val="24"/>
        </w:rPr>
        <w:t>离职</w:t>
      </w:r>
      <w:r w:rsidRPr="004117C3">
        <w:rPr>
          <w:rFonts w:ascii="宋体" w:eastAsia="宋体" w:hAnsi="宋体" w:cs="Times New Roman"/>
          <w:szCs w:val="24"/>
        </w:rPr>
        <w:t>已不</w:t>
      </w:r>
      <w:r w:rsidRPr="004117C3">
        <w:rPr>
          <w:rFonts w:ascii="宋体" w:eastAsia="宋体" w:hAnsi="宋体" w:cs="Times New Roman" w:hint="eastAsia"/>
          <w:szCs w:val="24"/>
        </w:rPr>
        <w:t>具备</w:t>
      </w:r>
      <w:r w:rsidRPr="004117C3">
        <w:rPr>
          <w:rFonts w:ascii="宋体" w:eastAsia="宋体" w:hAnsi="宋体" w:cs="Times New Roman"/>
          <w:szCs w:val="24"/>
        </w:rPr>
        <w:t>激励对象资格，其持有的已获授但尚未解除限售的限制性股票应由公司回购注销。</w:t>
      </w:r>
      <w:r w:rsidRPr="004117C3">
        <w:rPr>
          <w:rFonts w:ascii="宋体" w:eastAsia="宋体" w:hAnsi="宋体" w:cs="Times New Roman"/>
          <w:spacing w:val="1"/>
          <w:szCs w:val="24"/>
        </w:rPr>
        <w:t>公司拟回购注销2019年限制性股票激励计划首次授予的</w:t>
      </w:r>
      <w:r w:rsidRPr="004117C3">
        <w:rPr>
          <w:rFonts w:ascii="宋体" w:eastAsia="宋体" w:hAnsi="宋体" w:cs="Times New Roman"/>
        </w:rPr>
        <w:t>钟舒乐等9名</w:t>
      </w:r>
      <w:r w:rsidRPr="004117C3">
        <w:rPr>
          <w:rFonts w:ascii="宋体" w:eastAsia="宋体" w:hAnsi="宋体" w:cs="Times New Roman"/>
          <w:spacing w:val="1"/>
          <w:szCs w:val="24"/>
        </w:rPr>
        <w:t>已离职激励对象的全部已获授但尚未解除限售的限制性股票</w:t>
      </w:r>
      <w:r w:rsidRPr="004117C3">
        <w:rPr>
          <w:rFonts w:ascii="宋体" w:eastAsia="宋体" w:hAnsi="宋体" w:cs="Times New Roman"/>
        </w:rPr>
        <w:t>30,150</w:t>
      </w:r>
      <w:r w:rsidRPr="004117C3">
        <w:rPr>
          <w:rFonts w:ascii="宋体" w:eastAsia="宋体" w:hAnsi="宋体" w:cs="Times New Roman"/>
          <w:spacing w:val="1"/>
          <w:szCs w:val="24"/>
        </w:rPr>
        <w:t>股和预留授予的</w:t>
      </w:r>
      <w:r w:rsidRPr="004117C3">
        <w:rPr>
          <w:rFonts w:ascii="宋体" w:eastAsia="宋体" w:hAnsi="宋体" w:cs="Times New Roman"/>
        </w:rPr>
        <w:t>钟舒乐等8名</w:t>
      </w:r>
      <w:r w:rsidRPr="004117C3">
        <w:rPr>
          <w:rFonts w:ascii="宋体" w:eastAsia="宋体" w:hAnsi="宋体" w:cs="Times New Roman"/>
          <w:spacing w:val="1"/>
          <w:szCs w:val="24"/>
        </w:rPr>
        <w:t>已离职激励对象的全部已获授但尚未解除限售的限制性股票</w:t>
      </w:r>
      <w:r w:rsidRPr="004117C3">
        <w:rPr>
          <w:rFonts w:ascii="宋体" w:eastAsia="宋体" w:hAnsi="宋体" w:cs="Times New Roman"/>
        </w:rPr>
        <w:t>18,165</w:t>
      </w:r>
      <w:r w:rsidRPr="004117C3">
        <w:rPr>
          <w:rFonts w:ascii="宋体" w:eastAsia="宋体" w:hAnsi="宋体" w:cs="Times New Roman"/>
          <w:spacing w:val="1"/>
          <w:szCs w:val="24"/>
        </w:rPr>
        <w:t>股</w:t>
      </w:r>
      <w:r>
        <w:rPr>
          <w:rFonts w:ascii="宋体" w:eastAsia="宋体" w:hAnsi="宋体" w:cs="Times New Roman" w:hint="eastAsia"/>
          <w:spacing w:val="1"/>
          <w:szCs w:val="24"/>
        </w:rPr>
        <w:t>。</w:t>
      </w:r>
      <w:r w:rsidRPr="004117C3">
        <w:rPr>
          <w:rFonts w:ascii="宋体" w:eastAsia="宋体" w:hAnsi="宋体" w:cs="Times New Roman"/>
        </w:rPr>
        <w:t>同时，结合激励对象个人层面的绩效考核要求，公司决定对2名2019年首次授予激励对象持有的未达到第四个和2019年预留授</w:t>
      </w:r>
      <w:r w:rsidRPr="004117C3">
        <w:rPr>
          <w:rFonts w:ascii="宋体" w:eastAsia="宋体" w:hAnsi="宋体" w:cs="Times New Roman"/>
        </w:rPr>
        <w:lastRenderedPageBreak/>
        <w:t>予激励对象持有的未达到第三个解除限售期解除限售条件所对应的4,325股限制性股票予以回购注销</w:t>
      </w:r>
      <w:r>
        <w:rPr>
          <w:rFonts w:ascii="宋体" w:eastAsia="宋体" w:hAnsi="宋体" w:cs="Times New Roman" w:hint="eastAsia"/>
        </w:rPr>
        <w:t>，</w:t>
      </w:r>
      <w:r w:rsidRPr="00E779DD">
        <w:rPr>
          <w:rFonts w:ascii="宋体" w:eastAsia="宋体" w:hAnsi="宋体" w:cs="Times New Roman"/>
        </w:rPr>
        <w:t>本次共计回购注销18</w:t>
      </w:r>
      <w:r w:rsidRPr="00E779DD">
        <w:rPr>
          <w:rFonts w:ascii="宋体" w:eastAsia="宋体" w:hAnsi="宋体" w:cs="Times New Roman"/>
          <w:spacing w:val="1"/>
          <w:szCs w:val="24"/>
        </w:rPr>
        <w:t>名激励对象</w:t>
      </w:r>
      <w:r w:rsidRPr="00E779DD">
        <w:rPr>
          <w:rFonts w:ascii="宋体" w:eastAsia="宋体" w:hAnsi="宋体" w:cs="Times New Roman"/>
        </w:rPr>
        <w:t>的限制性股票52,640</w:t>
      </w:r>
      <w:r>
        <w:rPr>
          <w:rFonts w:ascii="宋体" w:eastAsia="宋体" w:hAnsi="宋体" w:cs="Times New Roman"/>
        </w:rPr>
        <w:t>股</w:t>
      </w:r>
      <w:r w:rsidRPr="004117C3">
        <w:rPr>
          <w:rFonts w:ascii="宋体" w:eastAsia="宋体" w:hAnsi="宋体" w:cs="Times New Roman"/>
        </w:rPr>
        <w:t>。</w:t>
      </w:r>
      <w:r w:rsidRPr="004D7F76">
        <w:rPr>
          <w:rFonts w:ascii="Times New Roman" w:eastAsia="宋体" w:hAnsi="Times New Roman" w:cs="Times New Roman" w:hint="eastAsia"/>
          <w:szCs w:val="24"/>
        </w:rPr>
        <w:t>公司向中国证券登记结算有限责任公司上海分公司办理了上述限制性股票的回购过户，并于</w:t>
      </w:r>
      <w:r w:rsidRPr="004D7F76">
        <w:rPr>
          <w:rFonts w:ascii="Times New Roman" w:eastAsia="宋体" w:hAnsi="Times New Roman" w:cs="Times New Roman" w:hint="eastAsia"/>
          <w:szCs w:val="24"/>
        </w:rPr>
        <w:t>202</w:t>
      </w:r>
      <w:r>
        <w:rPr>
          <w:rFonts w:ascii="Times New Roman" w:eastAsia="宋体" w:hAnsi="Times New Roman" w:cs="Times New Roman"/>
          <w:szCs w:val="24"/>
        </w:rPr>
        <w:t>3</w:t>
      </w:r>
      <w:r w:rsidRPr="004D7F76">
        <w:rPr>
          <w:rFonts w:ascii="Times New Roman" w:eastAsia="宋体" w:hAnsi="Times New Roman" w:cs="Times New Roman" w:hint="eastAsia"/>
          <w:szCs w:val="24"/>
        </w:rPr>
        <w:t>年</w:t>
      </w:r>
      <w:r>
        <w:rPr>
          <w:rFonts w:ascii="Times New Roman" w:eastAsia="宋体" w:hAnsi="Times New Roman" w:cs="Times New Roman"/>
          <w:szCs w:val="24"/>
        </w:rPr>
        <w:t>6</w:t>
      </w:r>
      <w:r w:rsidRPr="004D7F76">
        <w:rPr>
          <w:rFonts w:ascii="Times New Roman" w:eastAsia="宋体" w:hAnsi="Times New Roman" w:cs="Times New Roman" w:hint="eastAsia"/>
          <w:szCs w:val="24"/>
        </w:rPr>
        <w:t>月</w:t>
      </w:r>
      <w:r>
        <w:rPr>
          <w:rFonts w:ascii="Times New Roman" w:eastAsia="宋体" w:hAnsi="Times New Roman" w:cs="Times New Roman"/>
          <w:szCs w:val="24"/>
        </w:rPr>
        <w:t>30</w:t>
      </w:r>
      <w:r w:rsidRPr="004D7F76">
        <w:rPr>
          <w:rFonts w:ascii="Times New Roman" w:eastAsia="宋体" w:hAnsi="Times New Roman" w:cs="Times New Roman" w:hint="eastAsia"/>
          <w:szCs w:val="24"/>
        </w:rPr>
        <w:t>日完成了股份注销手续。</w:t>
      </w:r>
    </w:p>
    <w:p w14:paraId="5BC83D29" w14:textId="77777777" w:rsidR="00B65407" w:rsidRDefault="00B65407" w:rsidP="00B65407">
      <w:pPr>
        <w:spacing w:beforeLines="50" w:before="156" w:line="360" w:lineRule="auto"/>
        <w:ind w:right="102" w:firstLineChars="200" w:firstLine="480"/>
        <w:rPr>
          <w:rFonts w:ascii="Times New Roman" w:eastAsia="宋体" w:hAnsi="Times New Roman" w:cs="Times New Roman"/>
          <w:szCs w:val="24"/>
        </w:rPr>
      </w:pPr>
      <w:r>
        <w:rPr>
          <w:rFonts w:ascii="Times New Roman" w:eastAsia="宋体" w:hAnsi="Times New Roman" w:cs="Times New Roman" w:hint="eastAsia"/>
          <w:szCs w:val="24"/>
        </w:rPr>
        <w:t>2</w:t>
      </w:r>
      <w:r>
        <w:rPr>
          <w:rFonts w:ascii="Times New Roman" w:eastAsia="宋体" w:hAnsi="Times New Roman" w:cs="Times New Roman"/>
          <w:szCs w:val="24"/>
        </w:rPr>
        <w:t>0</w:t>
      </w:r>
      <w:r>
        <w:rPr>
          <w:rFonts w:ascii="Times New Roman" w:eastAsia="宋体" w:hAnsi="Times New Roman" w:cs="Times New Roman" w:hint="eastAsia"/>
          <w:szCs w:val="24"/>
        </w:rPr>
        <w:t>、</w:t>
      </w:r>
      <w:r w:rsidRPr="00E779DD">
        <w:rPr>
          <w:rFonts w:ascii="宋体" w:eastAsia="宋体" w:hAnsi="宋体" w:cs="Times New Roman"/>
        </w:rPr>
        <w:t>2023年8月25日</w:t>
      </w:r>
      <w:r>
        <w:rPr>
          <w:rFonts w:ascii="宋体" w:eastAsia="宋体" w:hAnsi="宋体" w:cs="Times New Roman" w:hint="eastAsia"/>
        </w:rPr>
        <w:t>，公司</w:t>
      </w:r>
      <w:r w:rsidRPr="00E779DD">
        <w:rPr>
          <w:rFonts w:ascii="宋体" w:eastAsia="宋体" w:hAnsi="宋体" w:cs="Times New Roman"/>
        </w:rPr>
        <w:t>召开了第三届董事会第</w:t>
      </w:r>
      <w:r w:rsidRPr="00E779DD">
        <w:rPr>
          <w:rFonts w:ascii="宋体" w:eastAsia="宋体" w:hAnsi="宋体" w:cs="Times New Roman" w:hint="eastAsia"/>
        </w:rPr>
        <w:t>十</w:t>
      </w:r>
      <w:r w:rsidRPr="00E779DD">
        <w:rPr>
          <w:rFonts w:ascii="宋体" w:eastAsia="宋体" w:hAnsi="宋体" w:cs="Times New Roman"/>
        </w:rPr>
        <w:t>次会议及第三届监事会第</w:t>
      </w:r>
      <w:r w:rsidRPr="00E779DD">
        <w:rPr>
          <w:rFonts w:ascii="宋体" w:eastAsia="宋体" w:hAnsi="宋体" w:cs="Times New Roman" w:hint="eastAsia"/>
        </w:rPr>
        <w:t>九</w:t>
      </w:r>
      <w:r w:rsidRPr="00E779DD">
        <w:rPr>
          <w:rFonts w:ascii="宋体" w:eastAsia="宋体" w:hAnsi="宋体" w:cs="Times New Roman"/>
        </w:rPr>
        <w:t>次会议，审议通过了《关于回购注销部分激励对象已获授但尚未解除限售的限制性股票的议案》。</w:t>
      </w:r>
      <w:r>
        <w:rPr>
          <w:rFonts w:ascii="宋体" w:eastAsia="宋体" w:hAnsi="宋体" w:cs="Times New Roman" w:hint="eastAsia"/>
          <w:szCs w:val="24"/>
        </w:rPr>
        <w:t>由于</w:t>
      </w:r>
      <w:r w:rsidRPr="00E779DD">
        <w:rPr>
          <w:rFonts w:ascii="宋体" w:eastAsia="宋体" w:hAnsi="宋体" w:cs="Times New Roman"/>
          <w:szCs w:val="24"/>
        </w:rPr>
        <w:t>公司</w:t>
      </w:r>
      <w:r w:rsidRPr="00E779DD">
        <w:rPr>
          <w:rFonts w:ascii="宋体" w:eastAsia="宋体" w:hAnsi="宋体" w:cs="Times New Roman"/>
          <w:spacing w:val="1"/>
          <w:szCs w:val="24"/>
        </w:rPr>
        <w:t>2019年限制性股票激励计划首次授予和预留授予的</w:t>
      </w:r>
      <w:r w:rsidRPr="00E779DD">
        <w:rPr>
          <w:rFonts w:ascii="宋体" w:eastAsia="宋体" w:hAnsi="宋体" w:cs="Times New Roman" w:hint="eastAsia"/>
          <w:spacing w:val="1"/>
          <w:szCs w:val="24"/>
        </w:rPr>
        <w:t>对象由于</w:t>
      </w:r>
      <w:r w:rsidRPr="00E779DD">
        <w:rPr>
          <w:rFonts w:ascii="宋体" w:eastAsia="宋体" w:hAnsi="宋体" w:cs="Times New Roman"/>
          <w:spacing w:val="1"/>
          <w:szCs w:val="24"/>
        </w:rPr>
        <w:t>离职</w:t>
      </w:r>
      <w:r w:rsidRPr="00E779DD">
        <w:rPr>
          <w:rFonts w:ascii="宋体" w:eastAsia="宋体" w:hAnsi="宋体" w:cs="Times New Roman"/>
          <w:szCs w:val="24"/>
        </w:rPr>
        <w:t>已不</w:t>
      </w:r>
      <w:r w:rsidRPr="00E779DD">
        <w:rPr>
          <w:rFonts w:ascii="宋体" w:eastAsia="宋体" w:hAnsi="宋体" w:cs="Times New Roman" w:hint="eastAsia"/>
          <w:szCs w:val="24"/>
        </w:rPr>
        <w:t>具备</w:t>
      </w:r>
      <w:r w:rsidRPr="00E779DD">
        <w:rPr>
          <w:rFonts w:ascii="宋体" w:eastAsia="宋体" w:hAnsi="宋体" w:cs="Times New Roman"/>
          <w:szCs w:val="24"/>
        </w:rPr>
        <w:t>激励对象资格，其持有的已获授但尚未解除限售的限制性股票应由公司回购注销。</w:t>
      </w:r>
      <w:r w:rsidRPr="00E779DD">
        <w:rPr>
          <w:rFonts w:ascii="宋体" w:eastAsia="宋体" w:hAnsi="宋体" w:cs="Times New Roman"/>
          <w:spacing w:val="1"/>
          <w:szCs w:val="24"/>
        </w:rPr>
        <w:t>公司拟回购注销2019年限制性股票激励计划首次授予</w:t>
      </w:r>
      <w:r w:rsidRPr="00E779DD">
        <w:rPr>
          <w:rFonts w:ascii="宋体" w:eastAsia="宋体" w:hAnsi="宋体" w:cs="Times New Roman"/>
          <w:szCs w:val="24"/>
        </w:rPr>
        <w:t>的单俊杰</w:t>
      </w:r>
      <w:r w:rsidRPr="00E779DD">
        <w:rPr>
          <w:rFonts w:ascii="宋体" w:eastAsia="宋体" w:hAnsi="宋体" w:cs="Times New Roman"/>
        </w:rPr>
        <w:t>等</w:t>
      </w:r>
      <w:r w:rsidRPr="00E779DD">
        <w:rPr>
          <w:rFonts w:ascii="宋体" w:eastAsia="宋体" w:hAnsi="宋体" w:cs="Times New Roman" w:hint="eastAsia"/>
          <w:bCs/>
          <w:szCs w:val="24"/>
        </w:rPr>
        <w:t>6</w:t>
      </w:r>
      <w:r w:rsidRPr="00E779DD">
        <w:rPr>
          <w:rFonts w:ascii="宋体" w:eastAsia="宋体" w:hAnsi="宋体" w:cs="Times New Roman"/>
        </w:rPr>
        <w:t>名</w:t>
      </w:r>
      <w:r w:rsidRPr="00E779DD">
        <w:rPr>
          <w:rFonts w:ascii="宋体" w:eastAsia="宋体" w:hAnsi="宋体" w:cs="Times New Roman"/>
          <w:spacing w:val="1"/>
          <w:szCs w:val="24"/>
        </w:rPr>
        <w:t>已离职激励对象的全部已获授但尚未解除限售的限制性股票19,000股和预留授予的</w:t>
      </w:r>
      <w:r w:rsidRPr="00E779DD">
        <w:rPr>
          <w:rFonts w:ascii="宋体" w:eastAsia="宋体" w:hAnsi="宋体" w:cs="Times New Roman" w:hint="eastAsia"/>
          <w:bCs/>
          <w:szCs w:val="24"/>
        </w:rPr>
        <w:t>单俊杰</w:t>
      </w:r>
      <w:r w:rsidRPr="00E779DD">
        <w:rPr>
          <w:rFonts w:ascii="宋体" w:eastAsia="宋体" w:hAnsi="宋体" w:cs="Times New Roman"/>
        </w:rPr>
        <w:t>等</w:t>
      </w:r>
      <w:r w:rsidRPr="00E779DD">
        <w:rPr>
          <w:rFonts w:ascii="宋体" w:eastAsia="宋体" w:hAnsi="宋体" w:cs="Times New Roman" w:hint="eastAsia"/>
          <w:bCs/>
          <w:szCs w:val="24"/>
        </w:rPr>
        <w:t>1</w:t>
      </w:r>
      <w:r w:rsidRPr="00E779DD">
        <w:rPr>
          <w:rFonts w:ascii="宋体" w:eastAsia="宋体" w:hAnsi="宋体" w:cs="Times New Roman"/>
          <w:bCs/>
          <w:szCs w:val="24"/>
        </w:rPr>
        <w:t>0</w:t>
      </w:r>
      <w:r w:rsidRPr="00E779DD">
        <w:rPr>
          <w:rFonts w:ascii="宋体" w:eastAsia="宋体" w:hAnsi="宋体" w:cs="Times New Roman"/>
        </w:rPr>
        <w:t>名</w:t>
      </w:r>
      <w:r w:rsidRPr="00E779DD">
        <w:rPr>
          <w:rFonts w:ascii="宋体" w:eastAsia="宋体" w:hAnsi="宋体" w:cs="Times New Roman"/>
          <w:spacing w:val="1"/>
          <w:szCs w:val="24"/>
        </w:rPr>
        <w:t>已离职激励对象的全部已获授但尚未解除限售的限制性股票</w:t>
      </w:r>
      <w:r w:rsidRPr="00E779DD">
        <w:rPr>
          <w:rFonts w:ascii="宋体" w:eastAsia="宋体" w:hAnsi="宋体" w:cs="Times New Roman"/>
          <w:bCs/>
          <w:szCs w:val="24"/>
        </w:rPr>
        <w:t>30,940</w:t>
      </w:r>
      <w:r w:rsidRPr="00E779DD">
        <w:rPr>
          <w:rFonts w:ascii="宋体" w:eastAsia="宋体" w:hAnsi="宋体" w:cs="Times New Roman"/>
          <w:spacing w:val="1"/>
          <w:szCs w:val="24"/>
        </w:rPr>
        <w:t>股，合计回购注销</w:t>
      </w:r>
      <w:r w:rsidRPr="00E779DD">
        <w:rPr>
          <w:rFonts w:ascii="宋体" w:eastAsia="宋体" w:hAnsi="宋体" w:cs="Times New Roman" w:hint="eastAsia"/>
          <w:bCs/>
          <w:szCs w:val="24"/>
        </w:rPr>
        <w:t>1</w:t>
      </w:r>
      <w:r w:rsidRPr="00E779DD">
        <w:rPr>
          <w:rFonts w:ascii="宋体" w:eastAsia="宋体" w:hAnsi="宋体" w:cs="Times New Roman"/>
          <w:bCs/>
          <w:szCs w:val="24"/>
        </w:rPr>
        <w:t>4</w:t>
      </w:r>
      <w:r w:rsidRPr="00E779DD">
        <w:rPr>
          <w:rFonts w:ascii="宋体" w:eastAsia="宋体" w:hAnsi="宋体" w:cs="Times New Roman"/>
          <w:spacing w:val="1"/>
          <w:szCs w:val="24"/>
        </w:rPr>
        <w:t>名已离职激励对象的全部已获授但尚未解除限售的限制性股票</w:t>
      </w:r>
      <w:r w:rsidRPr="00E779DD">
        <w:rPr>
          <w:rFonts w:ascii="宋体" w:eastAsia="宋体" w:hAnsi="宋体" w:cs="Times New Roman"/>
          <w:bCs/>
          <w:szCs w:val="24"/>
        </w:rPr>
        <w:t>49,940</w:t>
      </w:r>
      <w:r w:rsidRPr="00E779DD">
        <w:rPr>
          <w:rFonts w:ascii="宋体" w:eastAsia="宋体" w:hAnsi="宋体" w:cs="Times New Roman"/>
          <w:spacing w:val="1"/>
          <w:szCs w:val="24"/>
        </w:rPr>
        <w:t>股。</w:t>
      </w:r>
      <w:r w:rsidRPr="004D7F76">
        <w:rPr>
          <w:rFonts w:ascii="Times New Roman" w:eastAsia="宋体" w:hAnsi="Times New Roman" w:cs="Times New Roman" w:hint="eastAsia"/>
          <w:szCs w:val="24"/>
        </w:rPr>
        <w:t>公司向中国证券登记结算有限责任公司上海分公司办理了上述限制性股票的回购过户，并于</w:t>
      </w:r>
      <w:r w:rsidRPr="004D7F76">
        <w:rPr>
          <w:rFonts w:ascii="Times New Roman" w:eastAsia="宋体" w:hAnsi="Times New Roman" w:cs="Times New Roman" w:hint="eastAsia"/>
          <w:szCs w:val="24"/>
        </w:rPr>
        <w:t>202</w:t>
      </w:r>
      <w:r>
        <w:rPr>
          <w:rFonts w:ascii="Times New Roman" w:eastAsia="宋体" w:hAnsi="Times New Roman" w:cs="Times New Roman"/>
          <w:szCs w:val="24"/>
        </w:rPr>
        <w:t>3</w:t>
      </w:r>
      <w:r w:rsidRPr="004D7F76">
        <w:rPr>
          <w:rFonts w:ascii="Times New Roman" w:eastAsia="宋体" w:hAnsi="Times New Roman" w:cs="Times New Roman" w:hint="eastAsia"/>
          <w:szCs w:val="24"/>
        </w:rPr>
        <w:t>年</w:t>
      </w:r>
      <w:r>
        <w:rPr>
          <w:rFonts w:ascii="Times New Roman" w:eastAsia="宋体" w:hAnsi="Times New Roman" w:cs="Times New Roman"/>
          <w:szCs w:val="24"/>
        </w:rPr>
        <w:t>10</w:t>
      </w:r>
      <w:r w:rsidRPr="004D7F76">
        <w:rPr>
          <w:rFonts w:ascii="Times New Roman" w:eastAsia="宋体" w:hAnsi="Times New Roman" w:cs="Times New Roman" w:hint="eastAsia"/>
          <w:szCs w:val="24"/>
        </w:rPr>
        <w:t>月</w:t>
      </w:r>
      <w:r>
        <w:rPr>
          <w:rFonts w:ascii="Times New Roman" w:eastAsia="宋体" w:hAnsi="Times New Roman" w:cs="Times New Roman"/>
          <w:szCs w:val="24"/>
        </w:rPr>
        <w:t>23</w:t>
      </w:r>
      <w:r w:rsidRPr="004D7F76">
        <w:rPr>
          <w:rFonts w:ascii="Times New Roman" w:eastAsia="宋体" w:hAnsi="Times New Roman" w:cs="Times New Roman" w:hint="eastAsia"/>
          <w:szCs w:val="24"/>
        </w:rPr>
        <w:t>日完成了股份注销手续。</w:t>
      </w:r>
    </w:p>
    <w:p w14:paraId="2BDF46E8" w14:textId="3BBD01C5" w:rsidR="00B65407" w:rsidRDefault="00B65407" w:rsidP="00B65407">
      <w:pPr>
        <w:spacing w:beforeLines="50" w:before="156" w:line="360" w:lineRule="auto"/>
        <w:ind w:right="102" w:firstLineChars="200" w:firstLine="480"/>
        <w:rPr>
          <w:rFonts w:ascii="宋体" w:eastAsia="宋体" w:hAnsi="宋体" w:cs="Times New Roman"/>
          <w:szCs w:val="24"/>
        </w:rPr>
      </w:pPr>
      <w:r>
        <w:rPr>
          <w:rFonts w:ascii="Times New Roman" w:eastAsia="宋体" w:hAnsi="Times New Roman" w:cs="Times New Roman"/>
          <w:szCs w:val="24"/>
        </w:rPr>
        <w:t>21</w:t>
      </w:r>
      <w:r>
        <w:rPr>
          <w:rFonts w:ascii="Times New Roman" w:eastAsia="宋体" w:hAnsi="Times New Roman" w:cs="Times New Roman" w:hint="eastAsia"/>
          <w:szCs w:val="24"/>
        </w:rPr>
        <w:t>、</w:t>
      </w:r>
      <w:r w:rsidRPr="00E779DD">
        <w:rPr>
          <w:rFonts w:ascii="宋体" w:eastAsia="宋体" w:hAnsi="宋体" w:cs="Times New Roman"/>
        </w:rPr>
        <w:t>2023年</w:t>
      </w:r>
      <w:r>
        <w:rPr>
          <w:rFonts w:ascii="宋体" w:eastAsia="宋体" w:hAnsi="宋体" w:cs="Times New Roman"/>
        </w:rPr>
        <w:t>10</w:t>
      </w:r>
      <w:r w:rsidRPr="00E779DD">
        <w:rPr>
          <w:rFonts w:ascii="宋体" w:eastAsia="宋体" w:hAnsi="宋体" w:cs="Times New Roman"/>
        </w:rPr>
        <w:t>月</w:t>
      </w:r>
      <w:r>
        <w:rPr>
          <w:rFonts w:ascii="宋体" w:eastAsia="宋体" w:hAnsi="宋体" w:cs="Times New Roman"/>
        </w:rPr>
        <w:t>27</w:t>
      </w:r>
      <w:r w:rsidRPr="00E779DD">
        <w:rPr>
          <w:rFonts w:ascii="宋体" w:eastAsia="宋体" w:hAnsi="宋体" w:cs="Times New Roman"/>
        </w:rPr>
        <w:t>日</w:t>
      </w:r>
      <w:r>
        <w:rPr>
          <w:rFonts w:ascii="宋体" w:eastAsia="宋体" w:hAnsi="宋体" w:cs="Times New Roman" w:hint="eastAsia"/>
        </w:rPr>
        <w:t>，公司</w:t>
      </w:r>
      <w:r w:rsidRPr="00E779DD">
        <w:rPr>
          <w:rFonts w:ascii="宋体" w:eastAsia="宋体" w:hAnsi="宋体" w:cs="Times New Roman"/>
        </w:rPr>
        <w:t>召开了第三届董事会第</w:t>
      </w:r>
      <w:r w:rsidRPr="00E779DD">
        <w:rPr>
          <w:rFonts w:ascii="宋体" w:eastAsia="宋体" w:hAnsi="宋体" w:cs="Times New Roman" w:hint="eastAsia"/>
        </w:rPr>
        <w:t>十</w:t>
      </w:r>
      <w:r>
        <w:rPr>
          <w:rFonts w:ascii="宋体" w:eastAsia="宋体" w:hAnsi="宋体" w:cs="Times New Roman" w:hint="eastAsia"/>
        </w:rPr>
        <w:t>三</w:t>
      </w:r>
      <w:r w:rsidRPr="00E779DD">
        <w:rPr>
          <w:rFonts w:ascii="宋体" w:eastAsia="宋体" w:hAnsi="宋体" w:cs="Times New Roman"/>
        </w:rPr>
        <w:t>次会议及第三届监事会第</w:t>
      </w:r>
      <w:r>
        <w:rPr>
          <w:rFonts w:ascii="宋体" w:eastAsia="宋体" w:hAnsi="宋体" w:cs="Times New Roman" w:hint="eastAsia"/>
        </w:rPr>
        <w:t>十</w:t>
      </w:r>
      <w:r w:rsidRPr="00E779DD">
        <w:rPr>
          <w:rFonts w:ascii="宋体" w:eastAsia="宋体" w:hAnsi="宋体" w:cs="Times New Roman"/>
        </w:rPr>
        <w:t>次会议，审议通过了《</w:t>
      </w:r>
      <w:r w:rsidRPr="00EC66C3">
        <w:rPr>
          <w:rFonts w:ascii="Times New Roman" w:eastAsia="宋体" w:hAnsi="Times New Roman" w:cs="Times New Roman" w:hint="eastAsia"/>
        </w:rPr>
        <w:t>关于</w:t>
      </w:r>
      <w:r w:rsidRPr="00EC66C3">
        <w:rPr>
          <w:rFonts w:ascii="Times New Roman" w:eastAsia="宋体" w:hAnsi="Times New Roman" w:cs="Times New Roman" w:hint="eastAsia"/>
        </w:rPr>
        <w:t>2019</w:t>
      </w:r>
      <w:r w:rsidRPr="00EC66C3">
        <w:rPr>
          <w:rFonts w:ascii="Times New Roman" w:eastAsia="宋体" w:hAnsi="Times New Roman" w:cs="Times New Roman" w:hint="eastAsia"/>
        </w:rPr>
        <w:t>年限制性股票激励计划首次授予第四个及预留授予第三个解除限售期条件成就的</w:t>
      </w:r>
      <w:r>
        <w:rPr>
          <w:rFonts w:ascii="Times New Roman" w:eastAsia="宋体" w:hAnsi="Times New Roman" w:cs="Times New Roman" w:hint="eastAsia"/>
        </w:rPr>
        <w:t>议案</w:t>
      </w:r>
      <w:r w:rsidRPr="00E779DD">
        <w:rPr>
          <w:rFonts w:ascii="宋体" w:eastAsia="宋体" w:hAnsi="宋体" w:cs="Times New Roman"/>
        </w:rPr>
        <w:t>》。</w:t>
      </w:r>
      <w:r w:rsidRPr="00B437A6">
        <w:rPr>
          <w:rFonts w:ascii="Times New Roman" w:eastAsia="宋体" w:hAnsi="Times New Roman" w:cs="Times New Roman" w:hint="eastAsia"/>
          <w:szCs w:val="24"/>
        </w:rPr>
        <w:t>鉴于公司</w:t>
      </w:r>
      <w:r w:rsidRPr="00B437A6">
        <w:rPr>
          <w:rFonts w:ascii="Times New Roman" w:eastAsia="宋体" w:hAnsi="Times New Roman" w:cs="Times New Roman" w:hint="eastAsia"/>
          <w:szCs w:val="24"/>
        </w:rPr>
        <w:t>2019</w:t>
      </w:r>
      <w:r w:rsidRPr="00B437A6">
        <w:rPr>
          <w:rFonts w:ascii="Times New Roman" w:eastAsia="宋体" w:hAnsi="Times New Roman" w:cs="Times New Roman" w:hint="eastAsia"/>
          <w:szCs w:val="24"/>
        </w:rPr>
        <w:t>年限制性股票激励计</w:t>
      </w:r>
      <w:r w:rsidRPr="00365F2E">
        <w:rPr>
          <w:rFonts w:ascii="Times New Roman" w:eastAsia="宋体" w:hAnsi="Times New Roman" w:cs="Times New Roman" w:hint="eastAsia"/>
          <w:szCs w:val="24"/>
        </w:rPr>
        <w:t>划</w:t>
      </w:r>
      <w:r>
        <w:rPr>
          <w:rFonts w:ascii="Times New Roman" w:eastAsia="宋体" w:hAnsi="Times New Roman" w:cs="Times New Roman" w:hint="eastAsia"/>
          <w:szCs w:val="24"/>
        </w:rPr>
        <w:t>首次</w:t>
      </w:r>
      <w:r w:rsidRPr="00365F2E">
        <w:rPr>
          <w:rFonts w:ascii="Times New Roman" w:eastAsia="宋体" w:hAnsi="Times New Roman" w:cs="Times New Roman" w:hint="eastAsia"/>
          <w:szCs w:val="24"/>
        </w:rPr>
        <w:t>授予部分第</w:t>
      </w:r>
      <w:r>
        <w:rPr>
          <w:rFonts w:ascii="Times New Roman" w:eastAsia="宋体" w:hAnsi="Times New Roman" w:cs="Times New Roman" w:hint="eastAsia"/>
          <w:szCs w:val="24"/>
        </w:rPr>
        <w:t>四</w:t>
      </w:r>
      <w:r w:rsidRPr="00365F2E">
        <w:rPr>
          <w:rFonts w:ascii="Times New Roman" w:eastAsia="宋体" w:hAnsi="Times New Roman" w:cs="Times New Roman" w:hint="eastAsia"/>
          <w:szCs w:val="24"/>
        </w:rPr>
        <w:t>个解除限售期</w:t>
      </w:r>
      <w:r>
        <w:rPr>
          <w:rFonts w:ascii="Times New Roman" w:eastAsia="宋体" w:hAnsi="Times New Roman" w:cs="Times New Roman" w:hint="eastAsia"/>
          <w:szCs w:val="24"/>
        </w:rPr>
        <w:t>于</w:t>
      </w:r>
      <w:r>
        <w:rPr>
          <w:rFonts w:ascii="Times New Roman" w:eastAsia="宋体" w:hAnsi="Times New Roman" w:cs="Times New Roman" w:hint="eastAsia"/>
          <w:szCs w:val="24"/>
        </w:rPr>
        <w:t>2</w:t>
      </w:r>
      <w:r>
        <w:rPr>
          <w:rFonts w:ascii="Times New Roman" w:eastAsia="宋体" w:hAnsi="Times New Roman" w:cs="Times New Roman"/>
          <w:szCs w:val="24"/>
        </w:rPr>
        <w:t>023</w:t>
      </w:r>
      <w:r>
        <w:rPr>
          <w:rFonts w:ascii="Times New Roman" w:eastAsia="宋体" w:hAnsi="Times New Roman" w:cs="Times New Roman" w:hint="eastAsia"/>
          <w:szCs w:val="24"/>
        </w:rPr>
        <w:t>年</w:t>
      </w:r>
      <w:r>
        <w:rPr>
          <w:rFonts w:ascii="Times New Roman" w:eastAsia="宋体" w:hAnsi="Times New Roman" w:cs="Times New Roman" w:hint="eastAsia"/>
          <w:szCs w:val="24"/>
        </w:rPr>
        <w:t>1</w:t>
      </w:r>
      <w:r>
        <w:rPr>
          <w:rFonts w:ascii="Times New Roman" w:eastAsia="宋体" w:hAnsi="Times New Roman" w:cs="Times New Roman"/>
          <w:szCs w:val="24"/>
        </w:rPr>
        <w:t>0</w:t>
      </w:r>
      <w:r>
        <w:rPr>
          <w:rFonts w:ascii="Times New Roman" w:eastAsia="宋体" w:hAnsi="Times New Roman" w:cs="Times New Roman" w:hint="eastAsia"/>
          <w:szCs w:val="24"/>
        </w:rPr>
        <w:t>月</w:t>
      </w:r>
      <w:r>
        <w:rPr>
          <w:rFonts w:ascii="Times New Roman" w:eastAsia="宋体" w:hAnsi="Times New Roman" w:cs="Times New Roman" w:hint="eastAsia"/>
          <w:szCs w:val="24"/>
        </w:rPr>
        <w:t>2</w:t>
      </w:r>
      <w:r>
        <w:rPr>
          <w:rFonts w:ascii="Times New Roman" w:eastAsia="宋体" w:hAnsi="Times New Roman" w:cs="Times New Roman"/>
          <w:szCs w:val="24"/>
        </w:rPr>
        <w:t>3</w:t>
      </w:r>
      <w:r>
        <w:rPr>
          <w:rFonts w:ascii="Times New Roman" w:eastAsia="宋体" w:hAnsi="Times New Roman" w:cs="Times New Roman" w:hint="eastAsia"/>
          <w:szCs w:val="24"/>
        </w:rPr>
        <w:t>日届满</w:t>
      </w:r>
      <w:r w:rsidRPr="00EC66C3">
        <w:rPr>
          <w:rFonts w:ascii="Times New Roman" w:eastAsia="宋体" w:hAnsi="Times New Roman" w:cs="Times New Roman" w:hint="eastAsia"/>
        </w:rPr>
        <w:t>及预留授予第三个</w:t>
      </w:r>
      <w:r w:rsidRPr="00365F2E">
        <w:rPr>
          <w:rFonts w:ascii="Times New Roman" w:eastAsia="宋体" w:hAnsi="Times New Roman" w:cs="Times New Roman" w:hint="eastAsia"/>
          <w:szCs w:val="24"/>
        </w:rPr>
        <w:t>解除限售期</w:t>
      </w:r>
      <w:r w:rsidRPr="00733096">
        <w:rPr>
          <w:rFonts w:ascii="Times New Roman" w:eastAsia="宋体" w:hAnsi="Times New Roman" w:cs="Times New Roman" w:hint="eastAsia"/>
          <w:szCs w:val="24"/>
        </w:rPr>
        <w:t>于</w:t>
      </w:r>
      <w:r w:rsidRPr="00733096">
        <w:rPr>
          <w:rFonts w:ascii="Times New Roman" w:eastAsia="宋体" w:hAnsi="Times New Roman" w:cs="Times New Roman" w:hint="eastAsia"/>
          <w:szCs w:val="24"/>
        </w:rPr>
        <w:t>2022</w:t>
      </w:r>
      <w:r>
        <w:rPr>
          <w:rFonts w:ascii="Times New Roman" w:eastAsia="宋体" w:hAnsi="Times New Roman" w:cs="Times New Roman"/>
          <w:szCs w:val="24"/>
        </w:rPr>
        <w:t>3</w:t>
      </w:r>
      <w:r w:rsidRPr="00733096">
        <w:rPr>
          <w:rFonts w:ascii="Times New Roman" w:eastAsia="宋体" w:hAnsi="Times New Roman" w:cs="Times New Roman" w:hint="eastAsia"/>
          <w:szCs w:val="24"/>
        </w:rPr>
        <w:t>年</w:t>
      </w:r>
      <w:r w:rsidRPr="00733096">
        <w:rPr>
          <w:rFonts w:ascii="Times New Roman" w:eastAsia="宋体" w:hAnsi="Times New Roman" w:cs="Times New Roman" w:hint="eastAsia"/>
          <w:szCs w:val="24"/>
        </w:rPr>
        <w:t>11</w:t>
      </w:r>
      <w:r w:rsidRPr="00733096">
        <w:rPr>
          <w:rFonts w:ascii="Times New Roman" w:eastAsia="宋体" w:hAnsi="Times New Roman" w:cs="Times New Roman" w:hint="eastAsia"/>
          <w:szCs w:val="24"/>
        </w:rPr>
        <w:t>月</w:t>
      </w:r>
      <w:r w:rsidRPr="00733096">
        <w:rPr>
          <w:rFonts w:ascii="Times New Roman" w:eastAsia="宋体" w:hAnsi="Times New Roman" w:cs="Times New Roman" w:hint="eastAsia"/>
          <w:szCs w:val="24"/>
        </w:rPr>
        <w:t xml:space="preserve"> 6</w:t>
      </w:r>
      <w:r w:rsidRPr="00733096">
        <w:rPr>
          <w:rFonts w:ascii="Times New Roman" w:eastAsia="宋体" w:hAnsi="Times New Roman" w:cs="Times New Roman" w:hint="eastAsia"/>
          <w:szCs w:val="24"/>
        </w:rPr>
        <w:t>日届满。</w:t>
      </w:r>
      <w:r w:rsidRPr="00365F2E">
        <w:rPr>
          <w:rFonts w:ascii="Times New Roman" w:eastAsia="宋体" w:hAnsi="Times New Roman" w:cs="Times New Roman" w:hint="eastAsia"/>
          <w:szCs w:val="24"/>
        </w:rPr>
        <w:t>202</w:t>
      </w:r>
      <w:r>
        <w:rPr>
          <w:rFonts w:ascii="Times New Roman" w:eastAsia="宋体" w:hAnsi="Times New Roman" w:cs="Times New Roman"/>
          <w:szCs w:val="24"/>
        </w:rPr>
        <w:t>2</w:t>
      </w:r>
      <w:r w:rsidRPr="00365F2E">
        <w:rPr>
          <w:rFonts w:ascii="Times New Roman" w:eastAsia="宋体" w:hAnsi="Times New Roman" w:cs="Times New Roman" w:hint="eastAsia"/>
          <w:szCs w:val="24"/>
        </w:rPr>
        <w:t>年度公司业绩</w:t>
      </w:r>
      <w:r w:rsidRPr="00B437A6">
        <w:rPr>
          <w:rFonts w:ascii="Times New Roman" w:eastAsia="宋体" w:hAnsi="Times New Roman" w:cs="Times New Roman" w:hint="eastAsia"/>
          <w:szCs w:val="24"/>
        </w:rPr>
        <w:t>达成及</w:t>
      </w:r>
      <w:r>
        <w:rPr>
          <w:rFonts w:ascii="宋体" w:eastAsia="宋体" w:hAnsi="宋体" w:cs="Times New Roman"/>
          <w:szCs w:val="24"/>
        </w:rPr>
        <w:t>248</w:t>
      </w:r>
      <w:r w:rsidRPr="00B437A6">
        <w:rPr>
          <w:rFonts w:ascii="宋体" w:eastAsia="宋体" w:hAnsi="宋体" w:cs="Times New Roman" w:hint="eastAsia"/>
          <w:szCs w:val="24"/>
        </w:rPr>
        <w:t>名</w:t>
      </w:r>
      <w:r w:rsidRPr="00B437A6">
        <w:rPr>
          <w:rFonts w:ascii="Times New Roman" w:eastAsia="宋体" w:hAnsi="Times New Roman" w:cs="Times New Roman" w:hint="eastAsia"/>
          <w:szCs w:val="24"/>
        </w:rPr>
        <w:t>激励对象个人层面绩效考核均满足解除限售条件。因此，我们同意公司按照相关规定办理符合解除限售条件的</w:t>
      </w:r>
      <w:r>
        <w:rPr>
          <w:rFonts w:ascii="宋体" w:eastAsia="宋体" w:hAnsi="宋体" w:cs="Times New Roman"/>
          <w:szCs w:val="24"/>
        </w:rPr>
        <w:t>248</w:t>
      </w:r>
      <w:r w:rsidRPr="00B437A6">
        <w:rPr>
          <w:rFonts w:ascii="宋体" w:eastAsia="宋体" w:hAnsi="宋体" w:cs="Times New Roman" w:hint="eastAsia"/>
          <w:szCs w:val="24"/>
        </w:rPr>
        <w:t>名激励对象解除限售</w:t>
      </w:r>
      <w:r w:rsidRPr="00645BEA">
        <w:rPr>
          <w:rFonts w:ascii="宋体" w:eastAsia="宋体" w:hAnsi="宋体" w:cs="Times New Roman"/>
          <w:szCs w:val="24"/>
        </w:rPr>
        <w:t>1,154,650</w:t>
      </w:r>
      <w:r w:rsidRPr="00B437A6">
        <w:rPr>
          <w:rFonts w:ascii="宋体" w:eastAsia="宋体" w:hAnsi="宋体" w:cs="Times New Roman" w:hint="eastAsia"/>
          <w:szCs w:val="24"/>
        </w:rPr>
        <w:t>股限制性股票</w:t>
      </w:r>
      <w:r>
        <w:rPr>
          <w:rFonts w:ascii="宋体" w:eastAsia="宋体" w:hAnsi="宋体" w:cs="Times New Roman" w:hint="eastAsia"/>
          <w:szCs w:val="24"/>
        </w:rPr>
        <w:t>（其中，</w:t>
      </w:r>
      <w:r w:rsidRPr="00A55E6C">
        <w:rPr>
          <w:rFonts w:ascii="宋体" w:eastAsia="宋体" w:hAnsi="宋体" w:cs="Times New Roman" w:hint="eastAsia"/>
          <w:szCs w:val="24"/>
        </w:rPr>
        <w:t>符合</w:t>
      </w:r>
      <w:r>
        <w:rPr>
          <w:rFonts w:ascii="宋体" w:eastAsia="宋体" w:hAnsi="宋体" w:cs="Times New Roman" w:hint="eastAsia"/>
          <w:szCs w:val="24"/>
        </w:rPr>
        <w:t>首次授予</w:t>
      </w:r>
      <w:r w:rsidRPr="00A55E6C">
        <w:rPr>
          <w:rFonts w:ascii="宋体" w:eastAsia="宋体" w:hAnsi="宋体" w:cs="Times New Roman" w:hint="eastAsia"/>
          <w:szCs w:val="24"/>
        </w:rPr>
        <w:t>解除限售条件</w:t>
      </w:r>
      <w:r>
        <w:rPr>
          <w:rFonts w:ascii="宋体" w:eastAsia="宋体" w:hAnsi="宋体" w:cs="Times New Roman" w:hint="eastAsia"/>
          <w:szCs w:val="24"/>
        </w:rPr>
        <w:t>1</w:t>
      </w:r>
      <w:r>
        <w:rPr>
          <w:rFonts w:ascii="宋体" w:eastAsia="宋体" w:hAnsi="宋体" w:cs="Times New Roman"/>
          <w:szCs w:val="24"/>
        </w:rPr>
        <w:t>97</w:t>
      </w:r>
      <w:r>
        <w:rPr>
          <w:rFonts w:ascii="宋体" w:eastAsia="宋体" w:hAnsi="宋体" w:cs="Times New Roman" w:hint="eastAsia"/>
          <w:szCs w:val="24"/>
        </w:rPr>
        <w:t>名激励对象解除限售7</w:t>
      </w:r>
      <w:r>
        <w:rPr>
          <w:rFonts w:ascii="宋体" w:eastAsia="宋体" w:hAnsi="宋体" w:cs="Times New Roman"/>
          <w:szCs w:val="24"/>
        </w:rPr>
        <w:t>86</w:t>
      </w:r>
      <w:r>
        <w:rPr>
          <w:rFonts w:ascii="宋体" w:eastAsia="宋体" w:hAnsi="宋体" w:cs="Times New Roman" w:hint="eastAsia"/>
          <w:szCs w:val="24"/>
        </w:rPr>
        <w:t>,</w:t>
      </w:r>
      <w:r>
        <w:rPr>
          <w:rFonts w:ascii="宋体" w:eastAsia="宋体" w:hAnsi="宋体" w:cs="Times New Roman"/>
          <w:szCs w:val="24"/>
        </w:rPr>
        <w:t>800</w:t>
      </w:r>
      <w:r>
        <w:rPr>
          <w:rFonts w:ascii="宋体" w:eastAsia="宋体" w:hAnsi="宋体" w:cs="Times New Roman" w:hint="eastAsia"/>
          <w:szCs w:val="24"/>
        </w:rPr>
        <w:t>股，</w:t>
      </w:r>
      <w:r w:rsidRPr="00A55E6C">
        <w:rPr>
          <w:rFonts w:ascii="宋体" w:eastAsia="宋体" w:hAnsi="宋体" w:cs="Times New Roman" w:hint="eastAsia"/>
          <w:szCs w:val="24"/>
        </w:rPr>
        <w:t>符合</w:t>
      </w:r>
      <w:r>
        <w:rPr>
          <w:rFonts w:ascii="宋体" w:eastAsia="宋体" w:hAnsi="宋体" w:cs="Times New Roman" w:hint="eastAsia"/>
          <w:szCs w:val="24"/>
        </w:rPr>
        <w:t>预留授予</w:t>
      </w:r>
      <w:r w:rsidRPr="00A55E6C">
        <w:rPr>
          <w:rFonts w:ascii="宋体" w:eastAsia="宋体" w:hAnsi="宋体" w:cs="Times New Roman" w:hint="eastAsia"/>
          <w:szCs w:val="24"/>
        </w:rPr>
        <w:t>解除限售条件</w:t>
      </w:r>
      <w:r>
        <w:rPr>
          <w:rFonts w:ascii="宋体" w:eastAsia="宋体" w:hAnsi="宋体" w:cs="Times New Roman" w:hint="eastAsia"/>
          <w:szCs w:val="24"/>
        </w:rPr>
        <w:t>1</w:t>
      </w:r>
      <w:r>
        <w:rPr>
          <w:rFonts w:ascii="宋体" w:eastAsia="宋体" w:hAnsi="宋体" w:cs="Times New Roman"/>
          <w:szCs w:val="24"/>
        </w:rPr>
        <w:t>25</w:t>
      </w:r>
      <w:r>
        <w:rPr>
          <w:rFonts w:ascii="宋体" w:eastAsia="宋体" w:hAnsi="宋体" w:cs="Times New Roman" w:hint="eastAsia"/>
          <w:szCs w:val="24"/>
        </w:rPr>
        <w:t>名激励对象解除限售</w:t>
      </w:r>
      <w:r w:rsidRPr="00500B53">
        <w:rPr>
          <w:rFonts w:ascii="宋体" w:eastAsia="宋体" w:hAnsi="宋体" w:cs="Times New Roman"/>
          <w:szCs w:val="24"/>
        </w:rPr>
        <w:t>367</w:t>
      </w:r>
      <w:r>
        <w:rPr>
          <w:rFonts w:ascii="宋体" w:eastAsia="宋体" w:hAnsi="宋体" w:cs="Times New Roman" w:hint="eastAsia"/>
          <w:szCs w:val="24"/>
        </w:rPr>
        <w:t>,</w:t>
      </w:r>
      <w:r w:rsidRPr="00500B53">
        <w:rPr>
          <w:rFonts w:ascii="宋体" w:eastAsia="宋体" w:hAnsi="宋体" w:cs="Times New Roman"/>
          <w:szCs w:val="24"/>
        </w:rPr>
        <w:t>850</w:t>
      </w:r>
      <w:r>
        <w:rPr>
          <w:rFonts w:ascii="宋体" w:eastAsia="宋体" w:hAnsi="宋体" w:cs="Times New Roman" w:hint="eastAsia"/>
          <w:szCs w:val="24"/>
        </w:rPr>
        <w:t>股</w:t>
      </w:r>
      <w:r>
        <w:rPr>
          <w:rFonts w:ascii="宋体" w:eastAsia="宋体" w:hAnsi="宋体" w:cs="Times New Roman"/>
          <w:szCs w:val="24"/>
        </w:rPr>
        <w:t>）</w:t>
      </w:r>
      <w:r w:rsidRPr="00B437A6">
        <w:rPr>
          <w:rFonts w:ascii="宋体" w:eastAsia="宋体" w:hAnsi="宋体" w:cs="Times New Roman" w:hint="eastAsia"/>
          <w:szCs w:val="24"/>
        </w:rPr>
        <w:t>。独立董事对相关事项发表了独立意见。</w:t>
      </w:r>
    </w:p>
    <w:p w14:paraId="2FAFF32C" w14:textId="77777777" w:rsidR="00B65407" w:rsidRPr="00570182" w:rsidRDefault="00B65407" w:rsidP="00B65407">
      <w:pPr>
        <w:spacing w:afterLines="50" w:after="156" w:line="360" w:lineRule="auto"/>
        <w:ind w:leftChars="14" w:left="34" w:rightChars="29" w:right="70" w:firstLineChars="200" w:firstLine="480"/>
        <w:rPr>
          <w:rFonts w:ascii="宋体" w:eastAsia="宋体" w:hAnsi="宋体" w:cs="Times New Roman"/>
          <w:spacing w:val="1"/>
          <w:szCs w:val="24"/>
        </w:rPr>
      </w:pPr>
      <w:r>
        <w:rPr>
          <w:rFonts w:ascii="宋体" w:eastAsia="宋体" w:hAnsi="宋体" w:cs="Times New Roman"/>
          <w:szCs w:val="24"/>
        </w:rPr>
        <w:t>22</w:t>
      </w:r>
      <w:r>
        <w:rPr>
          <w:rFonts w:ascii="宋体" w:eastAsia="宋体" w:hAnsi="宋体" w:cs="Times New Roman" w:hint="eastAsia"/>
          <w:szCs w:val="24"/>
        </w:rPr>
        <w:t>、</w:t>
      </w:r>
      <w:r w:rsidRPr="00E779DD">
        <w:rPr>
          <w:rFonts w:ascii="宋体" w:eastAsia="宋体" w:hAnsi="宋体" w:cs="Times New Roman"/>
          <w:szCs w:val="24"/>
        </w:rPr>
        <w:t>2023年</w:t>
      </w:r>
      <w:r>
        <w:rPr>
          <w:rFonts w:ascii="宋体" w:eastAsia="宋体" w:hAnsi="宋体" w:cs="Times New Roman"/>
          <w:szCs w:val="24"/>
        </w:rPr>
        <w:t>10</w:t>
      </w:r>
      <w:r w:rsidRPr="00E779DD">
        <w:rPr>
          <w:rFonts w:ascii="宋体" w:eastAsia="宋体" w:hAnsi="宋体" w:cs="Times New Roman"/>
          <w:szCs w:val="24"/>
        </w:rPr>
        <w:t>月2</w:t>
      </w:r>
      <w:r>
        <w:rPr>
          <w:rFonts w:ascii="宋体" w:eastAsia="宋体" w:hAnsi="宋体" w:cs="Times New Roman"/>
          <w:szCs w:val="24"/>
        </w:rPr>
        <w:t>7</w:t>
      </w:r>
      <w:r w:rsidRPr="00E779DD">
        <w:rPr>
          <w:rFonts w:ascii="宋体" w:eastAsia="宋体" w:hAnsi="宋体" w:cs="Times New Roman"/>
          <w:szCs w:val="24"/>
        </w:rPr>
        <w:t>日，公司召开第三届董事会第</w:t>
      </w:r>
      <w:r w:rsidRPr="00E779DD">
        <w:rPr>
          <w:rFonts w:ascii="宋体" w:eastAsia="宋体" w:hAnsi="宋体" w:cs="Times New Roman" w:hint="eastAsia"/>
          <w:szCs w:val="24"/>
        </w:rPr>
        <w:t>十</w:t>
      </w:r>
      <w:r>
        <w:rPr>
          <w:rFonts w:ascii="宋体" w:eastAsia="宋体" w:hAnsi="宋体" w:cs="Times New Roman" w:hint="eastAsia"/>
          <w:szCs w:val="24"/>
        </w:rPr>
        <w:t>三</w:t>
      </w:r>
      <w:r w:rsidRPr="00E779DD">
        <w:rPr>
          <w:rFonts w:ascii="宋体" w:eastAsia="宋体" w:hAnsi="宋体" w:cs="Times New Roman"/>
          <w:szCs w:val="24"/>
        </w:rPr>
        <w:t>次会议与第三届监事会第</w:t>
      </w:r>
      <w:r>
        <w:rPr>
          <w:rFonts w:ascii="宋体" w:eastAsia="宋体" w:hAnsi="宋体" w:cs="Times New Roman" w:hint="eastAsia"/>
          <w:szCs w:val="24"/>
        </w:rPr>
        <w:t>十</w:t>
      </w:r>
      <w:r w:rsidRPr="00E779DD">
        <w:rPr>
          <w:rFonts w:ascii="宋体" w:eastAsia="宋体" w:hAnsi="宋体" w:cs="Times New Roman"/>
          <w:szCs w:val="24"/>
        </w:rPr>
        <w:t>次会议，审议通过了《</w:t>
      </w:r>
      <w:r w:rsidRPr="00E779DD">
        <w:rPr>
          <w:rFonts w:ascii="宋体" w:eastAsia="宋体" w:hAnsi="宋体" w:cs="Times New Roman"/>
        </w:rPr>
        <w:t>关于回购注销部分激励对象已获授但尚未解除限售的限制性股票的议案</w:t>
      </w:r>
      <w:r w:rsidRPr="00E779DD">
        <w:rPr>
          <w:rFonts w:ascii="宋体" w:eastAsia="宋体" w:hAnsi="宋体" w:cs="Times New Roman"/>
          <w:szCs w:val="24"/>
        </w:rPr>
        <w:t>》</w:t>
      </w:r>
      <w:r>
        <w:rPr>
          <w:rFonts w:ascii="宋体" w:eastAsia="宋体" w:hAnsi="宋体" w:cs="Times New Roman" w:hint="eastAsia"/>
          <w:szCs w:val="24"/>
        </w:rPr>
        <w:t>。</w:t>
      </w:r>
      <w:r w:rsidRPr="00E779DD">
        <w:rPr>
          <w:rFonts w:ascii="宋体" w:eastAsia="宋体" w:hAnsi="宋体" w:cs="Times New Roman"/>
          <w:szCs w:val="24"/>
        </w:rPr>
        <w:t>公司</w:t>
      </w:r>
      <w:r w:rsidRPr="00E779DD">
        <w:rPr>
          <w:rFonts w:ascii="宋体" w:eastAsia="宋体" w:hAnsi="宋体" w:cs="Times New Roman"/>
          <w:spacing w:val="1"/>
          <w:szCs w:val="24"/>
        </w:rPr>
        <w:t>2019年限制</w:t>
      </w:r>
      <w:r w:rsidRPr="003F68C1">
        <w:rPr>
          <w:rFonts w:ascii="宋体" w:eastAsia="宋体" w:hAnsi="宋体" w:cs="Times New Roman"/>
          <w:spacing w:val="1"/>
          <w:szCs w:val="24"/>
        </w:rPr>
        <w:t>性股票激励计划首次授予和预留授予的</w:t>
      </w:r>
      <w:r w:rsidRPr="003F68C1">
        <w:rPr>
          <w:rFonts w:ascii="宋体" w:eastAsia="宋体" w:hAnsi="宋体" w:cs="Times New Roman" w:hint="eastAsia"/>
          <w:spacing w:val="1"/>
          <w:szCs w:val="24"/>
        </w:rPr>
        <w:t>对象</w:t>
      </w:r>
      <w:r w:rsidRPr="00E779DD">
        <w:rPr>
          <w:rFonts w:ascii="宋体" w:eastAsia="宋体" w:hAnsi="宋体" w:cs="Times New Roman" w:hint="eastAsia"/>
          <w:spacing w:val="1"/>
          <w:szCs w:val="24"/>
        </w:rPr>
        <w:t>由于</w:t>
      </w:r>
      <w:r w:rsidRPr="00E779DD">
        <w:rPr>
          <w:rFonts w:ascii="宋体" w:eastAsia="宋体" w:hAnsi="宋体" w:cs="Times New Roman"/>
          <w:spacing w:val="1"/>
          <w:szCs w:val="24"/>
        </w:rPr>
        <w:t>离职</w:t>
      </w:r>
      <w:r w:rsidRPr="00E779DD">
        <w:rPr>
          <w:rFonts w:ascii="宋体" w:eastAsia="宋体" w:hAnsi="宋体" w:cs="Times New Roman"/>
          <w:szCs w:val="24"/>
        </w:rPr>
        <w:t>已不</w:t>
      </w:r>
      <w:r w:rsidRPr="00E779DD">
        <w:rPr>
          <w:rFonts w:ascii="宋体" w:eastAsia="宋体" w:hAnsi="宋体" w:cs="Times New Roman" w:hint="eastAsia"/>
          <w:szCs w:val="24"/>
        </w:rPr>
        <w:t>具备</w:t>
      </w:r>
      <w:r w:rsidRPr="00E779DD">
        <w:rPr>
          <w:rFonts w:ascii="宋体" w:eastAsia="宋体" w:hAnsi="宋体" w:cs="Times New Roman"/>
          <w:szCs w:val="24"/>
        </w:rPr>
        <w:t>激励对象资格，</w:t>
      </w:r>
      <w:r w:rsidRPr="00570182">
        <w:rPr>
          <w:rFonts w:ascii="宋体" w:eastAsia="宋体" w:hAnsi="宋体" w:cs="Times New Roman"/>
          <w:szCs w:val="24"/>
        </w:rPr>
        <w:t>其持有的已获授但尚未解除限售的限制性</w:t>
      </w:r>
      <w:r w:rsidRPr="00570182">
        <w:rPr>
          <w:rFonts w:ascii="宋体" w:eastAsia="宋体" w:hAnsi="宋体" w:cs="Times New Roman"/>
          <w:szCs w:val="24"/>
        </w:rPr>
        <w:lastRenderedPageBreak/>
        <w:t>股票应由公司回购注销。</w:t>
      </w:r>
      <w:r w:rsidRPr="00570182">
        <w:rPr>
          <w:rFonts w:ascii="宋体" w:eastAsia="宋体" w:hAnsi="宋体" w:cs="Times New Roman"/>
          <w:spacing w:val="1"/>
          <w:szCs w:val="24"/>
        </w:rPr>
        <w:t>公司拟回购注销2019年限制性股票激励计划首次授予</w:t>
      </w:r>
      <w:r w:rsidRPr="00570182">
        <w:rPr>
          <w:rFonts w:ascii="宋体" w:eastAsia="宋体" w:hAnsi="宋体" w:cs="Times New Roman"/>
          <w:szCs w:val="24"/>
        </w:rPr>
        <w:t>的</w:t>
      </w:r>
      <w:r w:rsidRPr="00570182">
        <w:rPr>
          <w:rFonts w:ascii="宋体" w:eastAsia="宋体" w:hAnsi="宋体" w:cs="Times New Roman" w:hint="eastAsia"/>
          <w:bCs/>
          <w:szCs w:val="24"/>
        </w:rPr>
        <w:t>徐迅</w:t>
      </w:r>
      <w:r w:rsidRPr="00570182">
        <w:rPr>
          <w:rFonts w:ascii="宋体" w:eastAsia="宋体" w:hAnsi="宋体" w:cs="Times New Roman"/>
        </w:rPr>
        <w:t>等</w:t>
      </w:r>
      <w:r w:rsidRPr="00570182">
        <w:rPr>
          <w:rFonts w:ascii="宋体" w:eastAsia="宋体" w:hAnsi="宋体" w:cs="Times New Roman" w:hint="eastAsia"/>
          <w:bCs/>
          <w:szCs w:val="24"/>
        </w:rPr>
        <w:t>2</w:t>
      </w:r>
      <w:r w:rsidRPr="00570182">
        <w:rPr>
          <w:rFonts w:ascii="宋体" w:eastAsia="宋体" w:hAnsi="宋体" w:cs="Times New Roman"/>
        </w:rPr>
        <w:t>名</w:t>
      </w:r>
      <w:r w:rsidRPr="00570182">
        <w:rPr>
          <w:rFonts w:ascii="宋体" w:eastAsia="宋体" w:hAnsi="宋体" w:cs="Times New Roman"/>
          <w:spacing w:val="1"/>
          <w:szCs w:val="24"/>
        </w:rPr>
        <w:t>已离职激励对象的全部已获授但尚未解除限售的限制性股票</w:t>
      </w:r>
      <w:r w:rsidRPr="00570182">
        <w:rPr>
          <w:rFonts w:ascii="宋体" w:eastAsia="宋体" w:hAnsi="宋体" w:cs="Times New Roman"/>
          <w:bCs/>
          <w:szCs w:val="24"/>
        </w:rPr>
        <w:t>4,325</w:t>
      </w:r>
      <w:r w:rsidRPr="00570182">
        <w:rPr>
          <w:rFonts w:ascii="宋体" w:eastAsia="宋体" w:hAnsi="宋体" w:cs="Times New Roman"/>
          <w:spacing w:val="1"/>
          <w:szCs w:val="24"/>
        </w:rPr>
        <w:t>股和预留授予的</w:t>
      </w:r>
      <w:r w:rsidRPr="00570182">
        <w:rPr>
          <w:rFonts w:ascii="宋体" w:eastAsia="宋体" w:hAnsi="宋体" w:cs="Times New Roman" w:hint="eastAsia"/>
          <w:bCs/>
          <w:szCs w:val="24"/>
        </w:rPr>
        <w:t>段思雨1</w:t>
      </w:r>
      <w:r w:rsidRPr="00570182">
        <w:rPr>
          <w:rFonts w:ascii="宋体" w:eastAsia="宋体" w:hAnsi="宋体" w:cs="Times New Roman"/>
        </w:rPr>
        <w:t>名</w:t>
      </w:r>
      <w:r w:rsidRPr="00570182">
        <w:rPr>
          <w:rFonts w:ascii="宋体" w:eastAsia="宋体" w:hAnsi="宋体" w:cs="Times New Roman"/>
          <w:spacing w:val="1"/>
          <w:szCs w:val="24"/>
        </w:rPr>
        <w:t>已离职激励对象的全部已获授但尚未解除限售的限制性股票</w:t>
      </w:r>
      <w:r w:rsidRPr="00570182">
        <w:rPr>
          <w:rFonts w:ascii="宋体" w:eastAsia="宋体" w:hAnsi="宋体" w:cs="Times New Roman"/>
          <w:bCs/>
          <w:szCs w:val="24"/>
        </w:rPr>
        <w:t>1,260</w:t>
      </w:r>
      <w:r w:rsidRPr="00570182">
        <w:rPr>
          <w:rFonts w:ascii="宋体" w:eastAsia="宋体" w:hAnsi="宋体" w:cs="Times New Roman"/>
          <w:spacing w:val="1"/>
          <w:szCs w:val="24"/>
        </w:rPr>
        <w:t>股，合计回购注销</w:t>
      </w:r>
      <w:r w:rsidRPr="00570182">
        <w:rPr>
          <w:rFonts w:ascii="宋体" w:eastAsia="宋体" w:hAnsi="宋体" w:cs="Times New Roman" w:hint="eastAsia"/>
          <w:bCs/>
          <w:szCs w:val="24"/>
        </w:rPr>
        <w:t>3</w:t>
      </w:r>
      <w:r w:rsidRPr="00570182">
        <w:rPr>
          <w:rFonts w:ascii="宋体" w:eastAsia="宋体" w:hAnsi="宋体" w:cs="Times New Roman"/>
          <w:spacing w:val="1"/>
          <w:szCs w:val="24"/>
        </w:rPr>
        <w:t>名已离职激励对象的全部已获授但尚未解除限售的限制性股票</w:t>
      </w:r>
      <w:r w:rsidRPr="00570182">
        <w:rPr>
          <w:rFonts w:ascii="宋体" w:eastAsia="宋体" w:hAnsi="宋体" w:cs="Times New Roman"/>
          <w:bCs/>
          <w:szCs w:val="24"/>
        </w:rPr>
        <w:t>5,585</w:t>
      </w:r>
      <w:r w:rsidRPr="00570182">
        <w:rPr>
          <w:rFonts w:ascii="宋体" w:eastAsia="宋体" w:hAnsi="宋体" w:cs="Times New Roman"/>
          <w:spacing w:val="1"/>
          <w:szCs w:val="24"/>
        </w:rPr>
        <w:t>股。</w:t>
      </w:r>
    </w:p>
    <w:p w14:paraId="0C109E01" w14:textId="77777777" w:rsidR="00B65407" w:rsidRDefault="00B65407" w:rsidP="00B65407">
      <w:pPr>
        <w:tabs>
          <w:tab w:val="left" w:pos="700"/>
          <w:tab w:val="left" w:pos="851"/>
        </w:tabs>
        <w:spacing w:beforeLines="50" w:before="156" w:line="360" w:lineRule="auto"/>
        <w:ind w:right="102" w:firstLineChars="163" w:firstLine="391"/>
        <w:rPr>
          <w:rFonts w:ascii="Times New Roman" w:eastAsia="宋体" w:hAnsi="Times New Roman" w:cs="Times New Roman"/>
          <w:b/>
          <w:szCs w:val="24"/>
        </w:rPr>
      </w:pPr>
      <w:r>
        <w:rPr>
          <w:rFonts w:ascii="Times New Roman" w:eastAsia="宋体" w:hAnsi="Times New Roman" w:cs="Times New Roman" w:hint="eastAsia"/>
          <w:szCs w:val="24"/>
        </w:rPr>
        <w:t xml:space="preserve"> </w:t>
      </w:r>
      <w:r>
        <w:rPr>
          <w:rFonts w:ascii="Times New Roman" w:eastAsia="宋体" w:hAnsi="Times New Roman" w:cs="Times New Roman"/>
          <w:szCs w:val="24"/>
        </w:rPr>
        <w:t xml:space="preserve"> </w:t>
      </w:r>
      <w:r w:rsidRPr="00CC68E8">
        <w:rPr>
          <w:rFonts w:ascii="Times New Roman" w:eastAsia="宋体" w:hAnsi="Times New Roman" w:cs="Times New Roman" w:hint="eastAsia"/>
          <w:b/>
          <w:szCs w:val="24"/>
        </w:rPr>
        <w:t>二、</w:t>
      </w:r>
      <w:r w:rsidRPr="00CC68E8">
        <w:rPr>
          <w:rFonts w:ascii="Times New Roman" w:eastAsia="宋体" w:hAnsi="Times New Roman" w:cs="Times New Roman" w:hint="eastAsia"/>
          <w:b/>
          <w:szCs w:val="24"/>
        </w:rPr>
        <w:t xml:space="preserve"> </w:t>
      </w:r>
      <w:r w:rsidRPr="00CC68E8">
        <w:rPr>
          <w:rFonts w:ascii="Times New Roman" w:eastAsia="宋体" w:hAnsi="Times New Roman" w:cs="Times New Roman"/>
          <w:b/>
          <w:szCs w:val="24"/>
        </w:rPr>
        <w:t>2019</w:t>
      </w:r>
      <w:r w:rsidRPr="00CC68E8">
        <w:rPr>
          <w:rFonts w:ascii="Times New Roman" w:eastAsia="宋体" w:hAnsi="Times New Roman" w:cs="Times New Roman" w:hint="eastAsia"/>
          <w:b/>
          <w:szCs w:val="24"/>
        </w:rPr>
        <w:t>年限制性股票激励计划</w:t>
      </w:r>
      <w:r>
        <w:rPr>
          <w:rFonts w:ascii="Times New Roman" w:eastAsia="宋体" w:hAnsi="Times New Roman" w:cs="Times New Roman" w:hint="eastAsia"/>
          <w:b/>
          <w:szCs w:val="24"/>
        </w:rPr>
        <w:t>首次授予</w:t>
      </w:r>
      <w:r w:rsidRPr="00CC68E8">
        <w:rPr>
          <w:rFonts w:ascii="Times New Roman" w:eastAsia="宋体" w:hAnsi="Times New Roman" w:cs="Times New Roman" w:hint="eastAsia"/>
          <w:b/>
          <w:szCs w:val="24"/>
        </w:rPr>
        <w:t>第</w:t>
      </w:r>
      <w:r>
        <w:rPr>
          <w:rFonts w:ascii="Times New Roman" w:eastAsia="宋体" w:hAnsi="Times New Roman" w:cs="Times New Roman" w:hint="eastAsia"/>
          <w:b/>
          <w:szCs w:val="24"/>
        </w:rPr>
        <w:t>四</w:t>
      </w:r>
      <w:r w:rsidRPr="00CC68E8">
        <w:rPr>
          <w:rFonts w:ascii="Times New Roman" w:eastAsia="宋体" w:hAnsi="Times New Roman" w:cs="Times New Roman" w:hint="eastAsia"/>
          <w:b/>
          <w:szCs w:val="24"/>
        </w:rPr>
        <w:t>个</w:t>
      </w:r>
      <w:r>
        <w:rPr>
          <w:rFonts w:ascii="Times New Roman" w:eastAsia="宋体" w:hAnsi="Times New Roman" w:cs="Times New Roman" w:hint="eastAsia"/>
          <w:b/>
          <w:szCs w:val="24"/>
        </w:rPr>
        <w:t>及预留授予第三个</w:t>
      </w:r>
      <w:r w:rsidRPr="00CC68E8">
        <w:rPr>
          <w:rFonts w:ascii="Times New Roman" w:eastAsia="宋体" w:hAnsi="Times New Roman" w:cs="Times New Roman" w:hint="eastAsia"/>
          <w:b/>
          <w:szCs w:val="24"/>
        </w:rPr>
        <w:t>解除限售期解除限售条件成就的说明</w:t>
      </w:r>
    </w:p>
    <w:p w14:paraId="748A369F" w14:textId="77777777" w:rsidR="00B65407" w:rsidRPr="00237551" w:rsidRDefault="00B65407" w:rsidP="00B65407">
      <w:pPr>
        <w:tabs>
          <w:tab w:val="left" w:pos="700"/>
          <w:tab w:val="left" w:pos="851"/>
        </w:tabs>
        <w:spacing w:beforeLines="50" w:before="156" w:line="360" w:lineRule="auto"/>
        <w:ind w:right="102" w:firstLineChars="136" w:firstLine="326"/>
        <w:rPr>
          <w:rFonts w:ascii="宋体" w:eastAsia="宋体" w:hAnsi="宋体" w:cs="Times New Roman"/>
          <w:szCs w:val="24"/>
        </w:rPr>
      </w:pPr>
      <w:r w:rsidRPr="00237551">
        <w:rPr>
          <w:rFonts w:ascii="宋体" w:eastAsia="宋体" w:hAnsi="宋体" w:cs="Times New Roman" w:hint="eastAsia"/>
          <w:szCs w:val="24"/>
        </w:rPr>
        <w:t>（一）首次授予第</w:t>
      </w:r>
      <w:r>
        <w:rPr>
          <w:rFonts w:ascii="宋体" w:eastAsia="宋体" w:hAnsi="宋体" w:cs="Times New Roman" w:hint="eastAsia"/>
          <w:szCs w:val="24"/>
        </w:rPr>
        <w:t>四</w:t>
      </w:r>
      <w:r w:rsidRPr="00237551">
        <w:rPr>
          <w:rFonts w:ascii="宋体" w:eastAsia="宋体" w:hAnsi="宋体" w:cs="Times New Roman" w:hint="eastAsia"/>
          <w:szCs w:val="24"/>
        </w:rPr>
        <w:t>个及预留授予第</w:t>
      </w:r>
      <w:r>
        <w:rPr>
          <w:rFonts w:ascii="宋体" w:eastAsia="宋体" w:hAnsi="宋体" w:cs="Times New Roman" w:hint="eastAsia"/>
          <w:szCs w:val="24"/>
        </w:rPr>
        <w:t>三</w:t>
      </w:r>
      <w:r w:rsidRPr="00237551">
        <w:rPr>
          <w:rFonts w:ascii="宋体" w:eastAsia="宋体" w:hAnsi="宋体" w:cs="Times New Roman" w:hint="eastAsia"/>
          <w:szCs w:val="24"/>
        </w:rPr>
        <w:t>个限售期届满</w:t>
      </w:r>
      <w:r>
        <w:rPr>
          <w:rFonts w:ascii="宋体" w:eastAsia="宋体" w:hAnsi="宋体" w:cs="Times New Roman" w:hint="eastAsia"/>
          <w:szCs w:val="24"/>
        </w:rPr>
        <w:t>情况</w:t>
      </w:r>
    </w:p>
    <w:p w14:paraId="755E5CAE" w14:textId="77777777" w:rsidR="00B65407" w:rsidRPr="00237551" w:rsidRDefault="00B65407" w:rsidP="00B65407">
      <w:pPr>
        <w:tabs>
          <w:tab w:val="left" w:pos="700"/>
          <w:tab w:val="left" w:pos="851"/>
        </w:tabs>
        <w:spacing w:beforeLines="50" w:before="156" w:line="360" w:lineRule="auto"/>
        <w:ind w:right="102" w:firstLineChars="204" w:firstLine="490"/>
        <w:rPr>
          <w:rFonts w:ascii="宋体" w:eastAsia="宋体" w:hAnsi="宋体" w:cs="Times New Roman"/>
          <w:szCs w:val="24"/>
        </w:rPr>
      </w:pPr>
      <w:r w:rsidRPr="00237551">
        <w:rPr>
          <w:rFonts w:ascii="宋体" w:eastAsia="宋体" w:hAnsi="宋体" w:cs="Times New Roman" w:hint="eastAsia"/>
          <w:szCs w:val="24"/>
        </w:rPr>
        <w:t>1、</w:t>
      </w:r>
      <w:r w:rsidRPr="00E9460C">
        <w:rPr>
          <w:rFonts w:ascii="宋体" w:eastAsia="宋体" w:hAnsi="宋体" w:cs="Times New Roman" w:hint="eastAsia"/>
          <w:szCs w:val="24"/>
        </w:rPr>
        <w:t>根据公司《2019年限制性股票激励计划（草案修订稿）》规定，首次授予第四个解除限售时间为：自首次授予的限制性股票授予登记完成日起</w:t>
      </w:r>
      <w:r w:rsidRPr="00E9460C">
        <w:rPr>
          <w:rFonts w:ascii="宋体" w:eastAsia="宋体" w:hAnsi="宋体" w:cs="Times New Roman"/>
          <w:szCs w:val="24"/>
        </w:rPr>
        <w:t>48</w:t>
      </w:r>
      <w:r w:rsidRPr="00E9460C">
        <w:rPr>
          <w:rFonts w:ascii="宋体" w:eastAsia="宋体" w:hAnsi="宋体" w:cs="Times New Roman" w:hint="eastAsia"/>
          <w:szCs w:val="24"/>
        </w:rPr>
        <w:t>个月后的首个交易日起至首次授予的限制性股票授予登记完成日起</w:t>
      </w:r>
      <w:r w:rsidRPr="00E9460C">
        <w:rPr>
          <w:rFonts w:ascii="宋体" w:eastAsia="宋体" w:hAnsi="宋体" w:cs="Times New Roman"/>
          <w:szCs w:val="24"/>
        </w:rPr>
        <w:t>60</w:t>
      </w:r>
      <w:r w:rsidRPr="00E9460C">
        <w:rPr>
          <w:rFonts w:ascii="宋体" w:eastAsia="宋体" w:hAnsi="宋体" w:cs="Times New Roman" w:hint="eastAsia"/>
          <w:szCs w:val="24"/>
        </w:rPr>
        <w:t>个月内的最后一个交易日当日止。首次授予第四个解除限售期解除限售比例为</w:t>
      </w:r>
      <w:r w:rsidRPr="00E9460C">
        <w:rPr>
          <w:rFonts w:ascii="宋体" w:eastAsia="宋体" w:hAnsi="宋体" w:cs="Times New Roman"/>
          <w:szCs w:val="24"/>
        </w:rPr>
        <w:t>25%</w:t>
      </w:r>
      <w:r w:rsidRPr="00E9460C">
        <w:rPr>
          <w:rFonts w:ascii="宋体" w:eastAsia="宋体" w:hAnsi="宋体" w:cs="Times New Roman" w:hint="eastAsia"/>
          <w:szCs w:val="24"/>
        </w:rPr>
        <w:t>。公司 2019年限制性股票激励计划首次授予的登记日为2019年</w:t>
      </w:r>
      <w:r w:rsidRPr="00E9460C">
        <w:rPr>
          <w:rFonts w:ascii="宋体" w:eastAsia="宋体" w:hAnsi="宋体" w:cs="Times New Roman"/>
          <w:szCs w:val="24"/>
        </w:rPr>
        <w:t>10</w:t>
      </w:r>
      <w:r w:rsidRPr="00E9460C">
        <w:rPr>
          <w:rFonts w:ascii="宋体" w:eastAsia="宋体" w:hAnsi="宋体" w:cs="Times New Roman" w:hint="eastAsia"/>
          <w:szCs w:val="24"/>
        </w:rPr>
        <w:t>月</w:t>
      </w:r>
      <w:r w:rsidRPr="00E9460C">
        <w:rPr>
          <w:rFonts w:ascii="宋体" w:eastAsia="宋体" w:hAnsi="宋体" w:cs="Times New Roman"/>
          <w:szCs w:val="24"/>
        </w:rPr>
        <w:t>23</w:t>
      </w:r>
      <w:r w:rsidRPr="00E9460C">
        <w:rPr>
          <w:rFonts w:ascii="宋体" w:eastAsia="宋体" w:hAnsi="宋体" w:cs="Times New Roman" w:hint="eastAsia"/>
          <w:szCs w:val="24"/>
        </w:rPr>
        <w:t>日，首次授予的第</w:t>
      </w:r>
      <w:r>
        <w:rPr>
          <w:rFonts w:ascii="宋体" w:eastAsia="宋体" w:hAnsi="宋体" w:cs="Times New Roman"/>
          <w:szCs w:val="24"/>
        </w:rPr>
        <w:t>四</w:t>
      </w:r>
      <w:r w:rsidRPr="00E9460C">
        <w:rPr>
          <w:rFonts w:ascii="宋体" w:eastAsia="宋体" w:hAnsi="宋体" w:cs="Times New Roman" w:hint="eastAsia"/>
          <w:szCs w:val="24"/>
        </w:rPr>
        <w:t>个限售期于 202</w:t>
      </w:r>
      <w:r w:rsidRPr="00E9460C">
        <w:rPr>
          <w:rFonts w:ascii="宋体" w:eastAsia="宋体" w:hAnsi="宋体" w:cs="Times New Roman"/>
          <w:szCs w:val="24"/>
        </w:rPr>
        <w:t>3</w:t>
      </w:r>
      <w:r w:rsidRPr="00E9460C">
        <w:rPr>
          <w:rFonts w:ascii="宋体" w:eastAsia="宋体" w:hAnsi="宋体" w:cs="Times New Roman" w:hint="eastAsia"/>
          <w:szCs w:val="24"/>
        </w:rPr>
        <w:t>年</w:t>
      </w:r>
      <w:r w:rsidRPr="00E9460C">
        <w:rPr>
          <w:rFonts w:ascii="宋体" w:eastAsia="宋体" w:hAnsi="宋体" w:cs="Times New Roman"/>
          <w:szCs w:val="24"/>
        </w:rPr>
        <w:t>10</w:t>
      </w:r>
      <w:r w:rsidRPr="00E9460C">
        <w:rPr>
          <w:rFonts w:ascii="宋体" w:eastAsia="宋体" w:hAnsi="宋体" w:cs="Times New Roman" w:hint="eastAsia"/>
          <w:szCs w:val="24"/>
        </w:rPr>
        <w:t>月2</w:t>
      </w:r>
      <w:r w:rsidRPr="00E9460C">
        <w:rPr>
          <w:rFonts w:ascii="宋体" w:eastAsia="宋体" w:hAnsi="宋体" w:cs="Times New Roman"/>
          <w:szCs w:val="24"/>
        </w:rPr>
        <w:t>3</w:t>
      </w:r>
      <w:r w:rsidRPr="00E9460C">
        <w:rPr>
          <w:rFonts w:ascii="宋体" w:eastAsia="宋体" w:hAnsi="宋体" w:cs="Times New Roman" w:hint="eastAsia"/>
          <w:szCs w:val="24"/>
        </w:rPr>
        <w:t>日届满。</w:t>
      </w:r>
    </w:p>
    <w:p w14:paraId="40168735" w14:textId="77777777" w:rsidR="00B65407" w:rsidRPr="00237551" w:rsidRDefault="00B65407" w:rsidP="00B65407">
      <w:pPr>
        <w:tabs>
          <w:tab w:val="left" w:pos="700"/>
          <w:tab w:val="left" w:pos="851"/>
        </w:tabs>
        <w:spacing w:beforeLines="50" w:before="156" w:after="10" w:line="360" w:lineRule="auto"/>
        <w:ind w:right="102" w:firstLineChars="204" w:firstLine="490"/>
        <w:rPr>
          <w:rFonts w:ascii="宋体" w:eastAsia="宋体" w:hAnsi="宋体" w:cs="Times New Roman"/>
          <w:szCs w:val="24"/>
        </w:rPr>
      </w:pPr>
      <w:r w:rsidRPr="00237551">
        <w:rPr>
          <w:rFonts w:ascii="宋体" w:eastAsia="宋体" w:hAnsi="宋体" w:cs="Times New Roman" w:hint="eastAsia"/>
          <w:szCs w:val="24"/>
        </w:rPr>
        <w:t>2、根据公司《</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年限制性股票激励计划（草案修订稿）</w:t>
      </w:r>
      <w:r w:rsidRPr="00237551">
        <w:rPr>
          <w:rFonts w:ascii="宋体" w:eastAsia="宋体" w:hAnsi="宋体" w:cs="Times New Roman" w:hint="eastAsia"/>
          <w:szCs w:val="24"/>
        </w:rPr>
        <w:t>》的规定，预留授予第</w:t>
      </w:r>
      <w:r>
        <w:rPr>
          <w:rFonts w:ascii="宋体" w:eastAsia="宋体" w:hAnsi="宋体" w:cs="Times New Roman" w:hint="eastAsia"/>
          <w:szCs w:val="24"/>
        </w:rPr>
        <w:t>三</w:t>
      </w:r>
      <w:r w:rsidRPr="00237551">
        <w:rPr>
          <w:rFonts w:ascii="宋体" w:eastAsia="宋体" w:hAnsi="宋体" w:cs="Times New Roman" w:hint="eastAsia"/>
          <w:szCs w:val="24"/>
        </w:rPr>
        <w:t>个解除限售时间为：自</w:t>
      </w:r>
      <w:r w:rsidRPr="00237551">
        <w:rPr>
          <w:rFonts w:ascii="宋体" w:eastAsia="宋体" w:hAnsi="宋体" w:cs="Times New Roman"/>
          <w:szCs w:val="24"/>
        </w:rPr>
        <w:t>预留授予的限制性股票授予登记</w:t>
      </w:r>
      <w:r w:rsidRPr="00E9460C">
        <w:rPr>
          <w:rFonts w:ascii="宋体" w:eastAsia="宋体" w:hAnsi="宋体" w:cs="Times New Roman"/>
          <w:szCs w:val="24"/>
        </w:rPr>
        <w:t>完成日起36个月后的首个交易日起至预留授予的限制性股票授予登记完成日起48个月内的最后一个交易日当日止。</w:t>
      </w:r>
      <w:r w:rsidRPr="00E9460C">
        <w:rPr>
          <w:rFonts w:ascii="宋体" w:eastAsia="宋体" w:hAnsi="宋体" w:cs="Times New Roman" w:hint="eastAsia"/>
          <w:szCs w:val="24"/>
        </w:rPr>
        <w:t>预留授予第</w:t>
      </w:r>
      <w:r>
        <w:rPr>
          <w:rFonts w:ascii="宋体" w:eastAsia="宋体" w:hAnsi="宋体" w:cs="Times New Roman" w:hint="eastAsia"/>
          <w:szCs w:val="24"/>
        </w:rPr>
        <w:t>三</w:t>
      </w:r>
      <w:r w:rsidRPr="00E9460C">
        <w:rPr>
          <w:rFonts w:ascii="宋体" w:eastAsia="宋体" w:hAnsi="宋体" w:cs="Times New Roman" w:hint="eastAsia"/>
          <w:szCs w:val="24"/>
        </w:rPr>
        <w:t>个解除限售期解除限售比例为3</w:t>
      </w:r>
      <w:r w:rsidRPr="00E9460C">
        <w:rPr>
          <w:rFonts w:ascii="宋体" w:eastAsia="宋体" w:hAnsi="宋体" w:cs="Times New Roman"/>
          <w:szCs w:val="24"/>
        </w:rPr>
        <w:t>5%</w:t>
      </w:r>
      <w:r w:rsidRPr="00E9460C">
        <w:rPr>
          <w:rFonts w:ascii="宋体" w:eastAsia="宋体" w:hAnsi="宋体" w:cs="Times New Roman" w:hint="eastAsia"/>
          <w:szCs w:val="24"/>
        </w:rPr>
        <w:t>。公司2019年限制性股票激励计划预留授予的登记日为20</w:t>
      </w:r>
      <w:r w:rsidRPr="00E9460C">
        <w:rPr>
          <w:rFonts w:ascii="宋体" w:eastAsia="宋体" w:hAnsi="宋体" w:cs="Times New Roman"/>
          <w:szCs w:val="24"/>
        </w:rPr>
        <w:t>20</w:t>
      </w:r>
      <w:r w:rsidRPr="00E9460C">
        <w:rPr>
          <w:rFonts w:ascii="宋体" w:eastAsia="宋体" w:hAnsi="宋体" w:cs="Times New Roman" w:hint="eastAsia"/>
          <w:szCs w:val="24"/>
        </w:rPr>
        <w:t>年</w:t>
      </w:r>
      <w:r w:rsidRPr="00E9460C">
        <w:rPr>
          <w:rFonts w:ascii="宋体" w:eastAsia="宋体" w:hAnsi="宋体" w:cs="Times New Roman"/>
          <w:szCs w:val="24"/>
        </w:rPr>
        <w:t>11</w:t>
      </w:r>
      <w:r w:rsidRPr="00E9460C">
        <w:rPr>
          <w:rFonts w:ascii="宋体" w:eastAsia="宋体" w:hAnsi="宋体" w:cs="Times New Roman" w:hint="eastAsia"/>
          <w:szCs w:val="24"/>
        </w:rPr>
        <w:t>月</w:t>
      </w:r>
      <w:r w:rsidRPr="00E9460C">
        <w:rPr>
          <w:rFonts w:ascii="宋体" w:eastAsia="宋体" w:hAnsi="宋体" w:cs="Times New Roman"/>
          <w:szCs w:val="24"/>
        </w:rPr>
        <w:t>6</w:t>
      </w:r>
      <w:r w:rsidRPr="00E9460C">
        <w:rPr>
          <w:rFonts w:ascii="宋体" w:eastAsia="宋体" w:hAnsi="宋体" w:cs="Times New Roman" w:hint="eastAsia"/>
          <w:szCs w:val="24"/>
        </w:rPr>
        <w:t>日，预留授予的第</w:t>
      </w:r>
      <w:r>
        <w:rPr>
          <w:rFonts w:ascii="宋体" w:eastAsia="宋体" w:hAnsi="宋体" w:cs="Times New Roman" w:hint="eastAsia"/>
          <w:szCs w:val="24"/>
        </w:rPr>
        <w:t>三</w:t>
      </w:r>
      <w:r w:rsidRPr="00E9460C">
        <w:rPr>
          <w:rFonts w:ascii="宋体" w:eastAsia="宋体" w:hAnsi="宋体" w:cs="Times New Roman" w:hint="eastAsia"/>
          <w:szCs w:val="24"/>
        </w:rPr>
        <w:t>个限售期于 202</w:t>
      </w:r>
      <w:r w:rsidRPr="00E9460C">
        <w:rPr>
          <w:rFonts w:ascii="宋体" w:eastAsia="宋体" w:hAnsi="宋体" w:cs="Times New Roman"/>
          <w:szCs w:val="24"/>
        </w:rPr>
        <w:t>3</w:t>
      </w:r>
      <w:r w:rsidRPr="00E9460C">
        <w:rPr>
          <w:rFonts w:ascii="宋体" w:eastAsia="宋体" w:hAnsi="宋体" w:cs="Times New Roman" w:hint="eastAsia"/>
          <w:szCs w:val="24"/>
        </w:rPr>
        <w:t>年</w:t>
      </w:r>
      <w:r w:rsidRPr="00E9460C">
        <w:rPr>
          <w:rFonts w:ascii="宋体" w:eastAsia="宋体" w:hAnsi="宋体" w:cs="Times New Roman"/>
          <w:szCs w:val="24"/>
        </w:rPr>
        <w:t>11</w:t>
      </w:r>
      <w:r w:rsidRPr="00E9460C">
        <w:rPr>
          <w:rFonts w:ascii="宋体" w:eastAsia="宋体" w:hAnsi="宋体" w:cs="Times New Roman" w:hint="eastAsia"/>
          <w:szCs w:val="24"/>
        </w:rPr>
        <w:t xml:space="preserve">月 </w:t>
      </w:r>
      <w:r w:rsidRPr="00E9460C">
        <w:rPr>
          <w:rFonts w:ascii="宋体" w:eastAsia="宋体" w:hAnsi="宋体" w:cs="Times New Roman"/>
          <w:szCs w:val="24"/>
        </w:rPr>
        <w:t>6</w:t>
      </w:r>
      <w:r w:rsidRPr="00E9460C">
        <w:rPr>
          <w:rFonts w:ascii="宋体" w:eastAsia="宋体" w:hAnsi="宋体" w:cs="Times New Roman" w:hint="eastAsia"/>
          <w:szCs w:val="24"/>
        </w:rPr>
        <w:t>日届满。</w:t>
      </w:r>
    </w:p>
    <w:p w14:paraId="3B4DC9CE" w14:textId="77777777" w:rsidR="00B65407" w:rsidRPr="00315DB9" w:rsidRDefault="00B65407" w:rsidP="00B65407">
      <w:pPr>
        <w:tabs>
          <w:tab w:val="left" w:pos="700"/>
          <w:tab w:val="left" w:pos="851"/>
        </w:tabs>
        <w:spacing w:beforeLines="50" w:before="156" w:line="360" w:lineRule="auto"/>
        <w:ind w:right="102" w:firstLineChars="136" w:firstLine="326"/>
        <w:rPr>
          <w:rFonts w:ascii="Times New Roman" w:eastAsia="宋体" w:hAnsi="Times New Roman" w:cs="Times New Roman"/>
          <w:szCs w:val="24"/>
        </w:rPr>
      </w:pPr>
      <w:r w:rsidRPr="00315DB9">
        <w:rPr>
          <w:rFonts w:ascii="Times New Roman" w:eastAsia="宋体" w:hAnsi="Times New Roman" w:cs="Times New Roman" w:hint="eastAsia"/>
          <w:szCs w:val="24"/>
        </w:rPr>
        <w:t xml:space="preserve"> </w:t>
      </w:r>
      <w:r w:rsidRPr="00315DB9">
        <w:rPr>
          <w:rFonts w:ascii="Times New Roman" w:eastAsia="宋体" w:hAnsi="Times New Roman" w:cs="Times New Roman"/>
          <w:szCs w:val="24"/>
        </w:rPr>
        <w:t xml:space="preserve"> </w:t>
      </w:r>
      <w:r w:rsidRPr="00315DB9">
        <w:rPr>
          <w:rFonts w:ascii="Times New Roman" w:eastAsia="宋体" w:hAnsi="Times New Roman" w:cs="Times New Roman" w:hint="eastAsia"/>
          <w:szCs w:val="24"/>
        </w:rPr>
        <w:t>（二）解除限售条件达成</w:t>
      </w:r>
      <w:r>
        <w:rPr>
          <w:rFonts w:ascii="Times New Roman" w:eastAsia="宋体" w:hAnsi="Times New Roman" w:cs="Times New Roman" w:hint="eastAsia"/>
          <w:szCs w:val="24"/>
        </w:rPr>
        <w:t>情况</w:t>
      </w:r>
    </w:p>
    <w:p w14:paraId="3243BD9A" w14:textId="77777777" w:rsidR="00B65407" w:rsidRPr="00A07BD1" w:rsidRDefault="00B65407" w:rsidP="00B65407">
      <w:pPr>
        <w:tabs>
          <w:tab w:val="left" w:pos="700"/>
          <w:tab w:val="left" w:pos="851"/>
        </w:tabs>
        <w:spacing w:beforeLines="50" w:before="156" w:line="360" w:lineRule="auto"/>
        <w:ind w:right="102" w:firstLineChars="236" w:firstLine="566"/>
        <w:rPr>
          <w:rFonts w:ascii="Times New Roman" w:eastAsia="宋体" w:hAnsi="Times New Roman" w:cs="Times New Roman"/>
          <w:szCs w:val="24"/>
        </w:rPr>
      </w:pPr>
      <w:r w:rsidRPr="00364627">
        <w:rPr>
          <w:rFonts w:ascii="Times New Roman" w:eastAsia="宋体" w:hAnsi="Times New Roman" w:cs="Times New Roman" w:hint="eastAsia"/>
          <w:szCs w:val="24"/>
        </w:rPr>
        <w:t>根据</w:t>
      </w:r>
      <w:r>
        <w:rPr>
          <w:rFonts w:ascii="Times New Roman" w:eastAsia="宋体" w:hAnsi="Times New Roman" w:cs="Times New Roman" w:hint="eastAsia"/>
          <w:szCs w:val="24"/>
        </w:rPr>
        <w:t>公司《</w:t>
      </w:r>
      <w:r w:rsidRPr="004D7F76">
        <w:rPr>
          <w:rFonts w:ascii="Times New Roman" w:eastAsia="宋体" w:hAnsi="Times New Roman" w:cs="Times New Roman" w:hint="eastAsia"/>
          <w:szCs w:val="24"/>
        </w:rPr>
        <w:t>2019</w:t>
      </w:r>
      <w:r w:rsidRPr="004D7F76">
        <w:rPr>
          <w:rFonts w:ascii="Times New Roman" w:eastAsia="宋体" w:hAnsi="Times New Roman" w:cs="Times New Roman" w:hint="eastAsia"/>
          <w:szCs w:val="24"/>
        </w:rPr>
        <w:t>年限制性股票激励计划（草案修订稿）</w:t>
      </w:r>
      <w:r>
        <w:rPr>
          <w:rFonts w:ascii="Times New Roman" w:eastAsia="宋体" w:hAnsi="Times New Roman" w:cs="Times New Roman" w:hint="eastAsia"/>
          <w:szCs w:val="24"/>
        </w:rPr>
        <w:t>》</w:t>
      </w:r>
      <w:r w:rsidRPr="00364627">
        <w:rPr>
          <w:rFonts w:ascii="Times New Roman" w:eastAsia="宋体" w:hAnsi="Times New Roman" w:cs="Times New Roman" w:hint="eastAsia"/>
          <w:szCs w:val="24"/>
        </w:rPr>
        <w:t>的规定</w:t>
      </w:r>
      <w:r>
        <w:rPr>
          <w:rFonts w:ascii="Times New Roman" w:eastAsia="宋体" w:hAnsi="Times New Roman" w:cs="Times New Roman" w:hint="eastAsia"/>
          <w:szCs w:val="24"/>
        </w:rPr>
        <w:t>，激励对象获授的限制性股票解除限售，需同时满足下列条件，具体条件及达成情况如下：</w:t>
      </w:r>
    </w:p>
    <w:tbl>
      <w:tblPr>
        <w:tblStyle w:val="a3"/>
        <w:tblW w:w="0" w:type="auto"/>
        <w:tblLook w:val="04A0" w:firstRow="1" w:lastRow="0" w:firstColumn="1" w:lastColumn="0" w:noHBand="0" w:noVBand="1"/>
      </w:tblPr>
      <w:tblGrid>
        <w:gridCol w:w="799"/>
        <w:gridCol w:w="5568"/>
        <w:gridCol w:w="2353"/>
      </w:tblGrid>
      <w:tr w:rsidR="00B65407" w14:paraId="2871EC92" w14:textId="77777777" w:rsidTr="00094D23">
        <w:tc>
          <w:tcPr>
            <w:tcW w:w="817" w:type="dxa"/>
          </w:tcPr>
          <w:p w14:paraId="6BCD87A5" w14:textId="77777777" w:rsidR="00B65407" w:rsidRPr="00B4346B" w:rsidRDefault="00B65407" w:rsidP="00094D23">
            <w:pPr>
              <w:tabs>
                <w:tab w:val="left" w:pos="700"/>
                <w:tab w:val="left" w:pos="851"/>
              </w:tabs>
              <w:ind w:right="102" w:firstLine="422"/>
              <w:jc w:val="center"/>
              <w:rPr>
                <w:rFonts w:ascii="Times New Roman" w:eastAsia="宋体" w:hAnsi="Times New Roman" w:cs="Times New Roman"/>
                <w:b/>
                <w:sz w:val="21"/>
                <w:szCs w:val="21"/>
              </w:rPr>
            </w:pPr>
            <w:r w:rsidRPr="00B4346B">
              <w:rPr>
                <w:rFonts w:ascii="Times New Roman" w:eastAsia="宋体" w:hAnsi="Times New Roman" w:cs="Times New Roman" w:hint="eastAsia"/>
                <w:b/>
                <w:sz w:val="21"/>
                <w:szCs w:val="21"/>
              </w:rPr>
              <w:t>序号</w:t>
            </w:r>
          </w:p>
        </w:tc>
        <w:tc>
          <w:tcPr>
            <w:tcW w:w="5812" w:type="dxa"/>
          </w:tcPr>
          <w:p w14:paraId="46D9C8D1" w14:textId="77777777" w:rsidR="00B65407" w:rsidRPr="00B4346B" w:rsidRDefault="00B65407" w:rsidP="00094D23">
            <w:pPr>
              <w:tabs>
                <w:tab w:val="left" w:pos="700"/>
                <w:tab w:val="left" w:pos="851"/>
              </w:tabs>
              <w:ind w:right="102" w:firstLine="422"/>
              <w:jc w:val="center"/>
              <w:rPr>
                <w:rFonts w:ascii="Times New Roman" w:eastAsia="宋体" w:hAnsi="Times New Roman" w:cs="Times New Roman"/>
                <w:b/>
                <w:sz w:val="21"/>
                <w:szCs w:val="21"/>
              </w:rPr>
            </w:pPr>
            <w:r w:rsidRPr="00B4346B">
              <w:rPr>
                <w:rFonts w:ascii="Times New Roman" w:eastAsia="宋体" w:hAnsi="Times New Roman" w:cs="Times New Roman" w:hint="eastAsia"/>
                <w:b/>
                <w:sz w:val="21"/>
                <w:szCs w:val="21"/>
              </w:rPr>
              <w:t>解除限售条件</w:t>
            </w:r>
          </w:p>
        </w:tc>
        <w:tc>
          <w:tcPr>
            <w:tcW w:w="2440" w:type="dxa"/>
          </w:tcPr>
          <w:p w14:paraId="2BF9C7C7" w14:textId="77777777" w:rsidR="00B65407" w:rsidRPr="00B4346B" w:rsidRDefault="00B65407" w:rsidP="00094D23">
            <w:pPr>
              <w:tabs>
                <w:tab w:val="left" w:pos="700"/>
                <w:tab w:val="left" w:pos="851"/>
              </w:tabs>
              <w:ind w:right="102" w:firstLine="422"/>
              <w:jc w:val="center"/>
              <w:rPr>
                <w:rFonts w:ascii="Times New Roman" w:eastAsia="宋体" w:hAnsi="Times New Roman" w:cs="Times New Roman"/>
                <w:b/>
                <w:sz w:val="21"/>
                <w:szCs w:val="21"/>
              </w:rPr>
            </w:pPr>
            <w:r w:rsidRPr="00B4346B">
              <w:rPr>
                <w:rFonts w:ascii="Times New Roman" w:eastAsia="宋体" w:hAnsi="Times New Roman" w:cs="Times New Roman" w:hint="eastAsia"/>
                <w:b/>
                <w:sz w:val="21"/>
                <w:szCs w:val="21"/>
              </w:rPr>
              <w:t>成就情况</w:t>
            </w:r>
          </w:p>
        </w:tc>
      </w:tr>
      <w:tr w:rsidR="00B65407" w14:paraId="65B2E173" w14:textId="77777777" w:rsidTr="00094D23">
        <w:tc>
          <w:tcPr>
            <w:tcW w:w="817" w:type="dxa"/>
            <w:vAlign w:val="center"/>
          </w:tcPr>
          <w:p w14:paraId="358D5742" w14:textId="77777777" w:rsidR="00B65407" w:rsidRPr="00B4346B" w:rsidRDefault="00B65407" w:rsidP="00094D23">
            <w:pPr>
              <w:tabs>
                <w:tab w:val="left" w:pos="700"/>
                <w:tab w:val="left" w:pos="851"/>
              </w:tabs>
              <w:ind w:right="102"/>
              <w:jc w:val="center"/>
              <w:rPr>
                <w:rFonts w:ascii="Times New Roman" w:eastAsia="宋体" w:hAnsi="Times New Roman" w:cs="Times New Roman"/>
                <w:sz w:val="21"/>
                <w:szCs w:val="21"/>
              </w:rPr>
            </w:pPr>
            <w:r w:rsidRPr="00B4346B">
              <w:rPr>
                <w:rFonts w:ascii="Times New Roman" w:eastAsia="宋体" w:hAnsi="Times New Roman" w:cs="Times New Roman" w:hint="eastAsia"/>
                <w:sz w:val="21"/>
                <w:szCs w:val="21"/>
              </w:rPr>
              <w:t>1</w:t>
            </w:r>
          </w:p>
        </w:tc>
        <w:tc>
          <w:tcPr>
            <w:tcW w:w="5812" w:type="dxa"/>
            <w:vAlign w:val="center"/>
          </w:tcPr>
          <w:p w14:paraId="0A595DFD" w14:textId="77777777" w:rsidR="00B65407" w:rsidRPr="00C6218D" w:rsidRDefault="00B65407" w:rsidP="00BA0AF5">
            <w:pPr>
              <w:spacing w:line="360" w:lineRule="auto"/>
              <w:rPr>
                <w:rFonts w:asciiTheme="minorEastAsia" w:hAnsiTheme="minorEastAsia" w:cs="Times New Roman"/>
                <w:spacing w:val="1"/>
                <w:sz w:val="21"/>
                <w:szCs w:val="21"/>
              </w:rPr>
            </w:pPr>
            <w:r w:rsidRPr="00C6218D">
              <w:rPr>
                <w:rFonts w:asciiTheme="minorEastAsia" w:hAnsiTheme="minorEastAsia" w:cs="Times New Roman" w:hint="eastAsia"/>
                <w:spacing w:val="1"/>
                <w:sz w:val="21"/>
                <w:szCs w:val="21"/>
              </w:rPr>
              <w:t>公司未发生如下任一情形：</w:t>
            </w:r>
          </w:p>
          <w:p w14:paraId="217772AD" w14:textId="286C2F22" w:rsidR="00B65407" w:rsidRPr="00C6218D" w:rsidRDefault="00B65407" w:rsidP="00BA0AF5">
            <w:pPr>
              <w:spacing w:line="360" w:lineRule="auto"/>
              <w:rPr>
                <w:rFonts w:asciiTheme="minorEastAsia" w:hAnsiTheme="minorEastAsia" w:cs="Times New Roman"/>
                <w:spacing w:val="1"/>
                <w:sz w:val="21"/>
                <w:szCs w:val="21"/>
              </w:rPr>
            </w:pPr>
            <w:r w:rsidRPr="00C6218D">
              <w:rPr>
                <w:rFonts w:asciiTheme="minorEastAsia" w:hAnsiTheme="minorEastAsia" w:cs="Times New Roman" w:hint="eastAsia"/>
                <w:spacing w:val="1"/>
                <w:sz w:val="21"/>
                <w:szCs w:val="21"/>
              </w:rPr>
              <w:t>1、最近一个会计年度财务会计报告被注册会计师出具否定意见或者无法表示意见的审计报告；</w:t>
            </w:r>
          </w:p>
          <w:p w14:paraId="7E77206C" w14:textId="77777777" w:rsidR="00B65407" w:rsidRPr="00C6218D" w:rsidRDefault="00B65407" w:rsidP="00BA0AF5">
            <w:pPr>
              <w:spacing w:line="360" w:lineRule="auto"/>
              <w:rPr>
                <w:rFonts w:asciiTheme="minorEastAsia" w:hAnsiTheme="minorEastAsia" w:cs="Times New Roman"/>
                <w:spacing w:val="1"/>
                <w:sz w:val="21"/>
                <w:szCs w:val="21"/>
              </w:rPr>
            </w:pPr>
            <w:r w:rsidRPr="00C6218D">
              <w:rPr>
                <w:rFonts w:asciiTheme="minorEastAsia" w:hAnsiTheme="minorEastAsia" w:cs="Times New Roman" w:hint="eastAsia"/>
                <w:spacing w:val="1"/>
                <w:sz w:val="21"/>
                <w:szCs w:val="21"/>
              </w:rPr>
              <w:lastRenderedPageBreak/>
              <w:t>2、最近一个会计年度财务报告内部控制被注册会计师出具否定意见或者无法表示意见的审计报告；</w:t>
            </w:r>
          </w:p>
          <w:p w14:paraId="3B23DDAC" w14:textId="77777777" w:rsidR="00B65407" w:rsidRPr="00C6218D" w:rsidRDefault="00B65407" w:rsidP="00BA0AF5">
            <w:pPr>
              <w:spacing w:line="360" w:lineRule="auto"/>
              <w:rPr>
                <w:rFonts w:asciiTheme="minorEastAsia" w:hAnsiTheme="minorEastAsia" w:cs="Times New Roman"/>
                <w:spacing w:val="1"/>
                <w:sz w:val="21"/>
                <w:szCs w:val="21"/>
              </w:rPr>
            </w:pPr>
            <w:r w:rsidRPr="00C6218D">
              <w:rPr>
                <w:rFonts w:asciiTheme="minorEastAsia" w:hAnsiTheme="minorEastAsia" w:cs="Times New Roman" w:hint="eastAsia"/>
                <w:spacing w:val="1"/>
                <w:sz w:val="21"/>
                <w:szCs w:val="21"/>
              </w:rPr>
              <w:t>3、上市后最近36个月内出现过未按法律法规、公司章程、公开承诺进行利润分配的情形；</w:t>
            </w:r>
          </w:p>
          <w:p w14:paraId="69FBF4DC" w14:textId="2E196E7B" w:rsidR="00B65407" w:rsidRPr="00C6218D" w:rsidRDefault="00B65407" w:rsidP="00BA0AF5">
            <w:pPr>
              <w:spacing w:line="360" w:lineRule="auto"/>
              <w:rPr>
                <w:rFonts w:asciiTheme="minorEastAsia" w:hAnsiTheme="minorEastAsia" w:cs="Times New Roman"/>
                <w:spacing w:val="1"/>
                <w:sz w:val="21"/>
                <w:szCs w:val="21"/>
              </w:rPr>
            </w:pPr>
            <w:r w:rsidRPr="00C6218D">
              <w:rPr>
                <w:rFonts w:asciiTheme="minorEastAsia" w:hAnsiTheme="minorEastAsia" w:cs="Times New Roman" w:hint="eastAsia"/>
                <w:spacing w:val="1"/>
                <w:sz w:val="21"/>
                <w:szCs w:val="21"/>
              </w:rPr>
              <w:t>4、法律法规规定不得实行股权激励的；</w:t>
            </w:r>
          </w:p>
          <w:p w14:paraId="01ED92EA" w14:textId="42C7ECE9" w:rsidR="00B65407" w:rsidRPr="00C6218D" w:rsidRDefault="00B65407" w:rsidP="00BA0AF5">
            <w:pPr>
              <w:spacing w:line="360" w:lineRule="auto"/>
              <w:rPr>
                <w:rFonts w:asciiTheme="minorEastAsia" w:hAnsiTheme="minorEastAsia" w:cs="Times New Roman"/>
                <w:sz w:val="21"/>
                <w:szCs w:val="21"/>
              </w:rPr>
            </w:pPr>
            <w:r w:rsidRPr="00C6218D">
              <w:rPr>
                <w:rFonts w:asciiTheme="minorEastAsia" w:hAnsiTheme="minorEastAsia" w:cs="Times New Roman" w:hint="eastAsia"/>
                <w:spacing w:val="1"/>
                <w:sz w:val="21"/>
                <w:szCs w:val="21"/>
              </w:rPr>
              <w:t>5、中国证监会认定的其他情形。</w:t>
            </w:r>
          </w:p>
        </w:tc>
        <w:tc>
          <w:tcPr>
            <w:tcW w:w="2440" w:type="dxa"/>
            <w:vAlign w:val="center"/>
          </w:tcPr>
          <w:p w14:paraId="1229B935" w14:textId="77777777" w:rsidR="00B65407" w:rsidRPr="00C6218D" w:rsidRDefault="00B65407" w:rsidP="00094D23">
            <w:pPr>
              <w:tabs>
                <w:tab w:val="left" w:pos="700"/>
                <w:tab w:val="left" w:pos="851"/>
              </w:tabs>
              <w:ind w:right="102"/>
              <w:rPr>
                <w:rFonts w:asciiTheme="minorEastAsia" w:hAnsiTheme="minorEastAsia" w:cs="Times New Roman"/>
                <w:sz w:val="21"/>
                <w:szCs w:val="21"/>
              </w:rPr>
            </w:pPr>
            <w:r w:rsidRPr="00C6218D">
              <w:rPr>
                <w:rFonts w:asciiTheme="minorEastAsia" w:hAnsiTheme="minorEastAsia" w:cs="Times New Roman" w:hint="eastAsia"/>
                <w:sz w:val="21"/>
                <w:szCs w:val="21"/>
              </w:rPr>
              <w:lastRenderedPageBreak/>
              <w:t>公司未发生前述情形，满足解除限售条件。</w:t>
            </w:r>
          </w:p>
        </w:tc>
      </w:tr>
      <w:tr w:rsidR="00B65407" w14:paraId="11F22AA9" w14:textId="77777777" w:rsidTr="00094D23">
        <w:tc>
          <w:tcPr>
            <w:tcW w:w="817" w:type="dxa"/>
            <w:vAlign w:val="center"/>
          </w:tcPr>
          <w:p w14:paraId="1A7FD64A" w14:textId="77777777" w:rsidR="00B65407" w:rsidRPr="00B4346B" w:rsidRDefault="00B65407" w:rsidP="00094D23">
            <w:pPr>
              <w:tabs>
                <w:tab w:val="left" w:pos="700"/>
                <w:tab w:val="left" w:pos="851"/>
              </w:tabs>
              <w:ind w:right="102"/>
              <w:jc w:val="center"/>
              <w:rPr>
                <w:rFonts w:ascii="Times New Roman" w:eastAsia="宋体" w:hAnsi="Times New Roman" w:cs="Times New Roman"/>
                <w:sz w:val="21"/>
                <w:szCs w:val="21"/>
              </w:rPr>
            </w:pPr>
            <w:r w:rsidRPr="00B4346B">
              <w:rPr>
                <w:rFonts w:ascii="Times New Roman" w:eastAsia="宋体" w:hAnsi="Times New Roman" w:cs="Times New Roman" w:hint="eastAsia"/>
                <w:sz w:val="21"/>
                <w:szCs w:val="21"/>
              </w:rPr>
              <w:t>2</w:t>
            </w:r>
          </w:p>
        </w:tc>
        <w:tc>
          <w:tcPr>
            <w:tcW w:w="5812" w:type="dxa"/>
            <w:vAlign w:val="center"/>
          </w:tcPr>
          <w:p w14:paraId="354CA2BC" w14:textId="77777777" w:rsidR="00B65407" w:rsidRPr="00B4346B" w:rsidRDefault="00B65407" w:rsidP="00BA0AF5">
            <w:pPr>
              <w:spacing w:line="360" w:lineRule="auto"/>
              <w:rPr>
                <w:rFonts w:ascii="Times New Roman" w:eastAsia="宋体" w:hAnsi="Times New Roman" w:cs="Times New Roman"/>
                <w:spacing w:val="1"/>
                <w:sz w:val="21"/>
                <w:szCs w:val="21"/>
              </w:rPr>
            </w:pPr>
            <w:r w:rsidRPr="00B4346B">
              <w:rPr>
                <w:rFonts w:ascii="Times New Roman" w:eastAsia="宋体" w:hAnsi="Times New Roman" w:cs="Times New Roman" w:hint="eastAsia"/>
                <w:spacing w:val="1"/>
                <w:sz w:val="21"/>
                <w:szCs w:val="21"/>
              </w:rPr>
              <w:t>激励对象未发生如下任一情形：</w:t>
            </w:r>
          </w:p>
          <w:p w14:paraId="580BD592" w14:textId="77777777" w:rsidR="00B65407" w:rsidRPr="00B4346B" w:rsidRDefault="00B65407" w:rsidP="00BA0AF5">
            <w:pPr>
              <w:spacing w:line="360" w:lineRule="auto"/>
              <w:rPr>
                <w:rFonts w:ascii="Times New Roman" w:eastAsia="宋体" w:hAnsi="Times New Roman" w:cs="Times New Roman"/>
                <w:spacing w:val="1"/>
                <w:sz w:val="21"/>
                <w:szCs w:val="21"/>
              </w:rPr>
            </w:pPr>
            <w:r w:rsidRPr="00B4346B">
              <w:rPr>
                <w:rFonts w:ascii="Times New Roman" w:eastAsia="宋体" w:hAnsi="Times New Roman" w:cs="Times New Roman" w:hint="eastAsia"/>
                <w:spacing w:val="1"/>
                <w:sz w:val="21"/>
                <w:szCs w:val="21"/>
              </w:rPr>
              <w:t>1</w:t>
            </w:r>
            <w:r w:rsidRPr="00B4346B">
              <w:rPr>
                <w:rFonts w:ascii="Times New Roman" w:eastAsia="宋体" w:hAnsi="Times New Roman" w:cs="Times New Roman" w:hint="eastAsia"/>
                <w:spacing w:val="1"/>
                <w:sz w:val="21"/>
                <w:szCs w:val="21"/>
              </w:rPr>
              <w:t>、最近</w:t>
            </w:r>
            <w:r w:rsidRPr="00B4346B">
              <w:rPr>
                <w:rFonts w:ascii="Times New Roman" w:eastAsia="宋体" w:hAnsi="Times New Roman" w:cs="Times New Roman" w:hint="eastAsia"/>
                <w:spacing w:val="1"/>
                <w:sz w:val="21"/>
                <w:szCs w:val="21"/>
              </w:rPr>
              <w:t>12</w:t>
            </w:r>
            <w:r w:rsidRPr="00B4346B">
              <w:rPr>
                <w:rFonts w:ascii="Times New Roman" w:eastAsia="宋体" w:hAnsi="Times New Roman" w:cs="Times New Roman" w:hint="eastAsia"/>
                <w:spacing w:val="1"/>
                <w:sz w:val="21"/>
                <w:szCs w:val="21"/>
              </w:rPr>
              <w:t>个月内被证券交易所认定为不适当人选；</w:t>
            </w:r>
          </w:p>
          <w:p w14:paraId="590D229F" w14:textId="427F2A52" w:rsidR="00B65407" w:rsidRPr="00B4346B" w:rsidRDefault="00B65407" w:rsidP="00BA0AF5">
            <w:pPr>
              <w:spacing w:line="360" w:lineRule="auto"/>
              <w:rPr>
                <w:rFonts w:ascii="Times New Roman" w:eastAsia="宋体" w:hAnsi="Times New Roman" w:cs="Times New Roman"/>
                <w:spacing w:val="1"/>
                <w:sz w:val="21"/>
                <w:szCs w:val="21"/>
              </w:rPr>
            </w:pPr>
            <w:r w:rsidRPr="00B4346B">
              <w:rPr>
                <w:rFonts w:ascii="Times New Roman" w:eastAsia="宋体" w:hAnsi="Times New Roman" w:cs="Times New Roman" w:hint="eastAsia"/>
                <w:spacing w:val="1"/>
                <w:sz w:val="21"/>
                <w:szCs w:val="21"/>
              </w:rPr>
              <w:t>2</w:t>
            </w:r>
            <w:r w:rsidRPr="00B4346B">
              <w:rPr>
                <w:rFonts w:ascii="Times New Roman" w:eastAsia="宋体" w:hAnsi="Times New Roman" w:cs="Times New Roman" w:hint="eastAsia"/>
                <w:spacing w:val="1"/>
                <w:sz w:val="21"/>
                <w:szCs w:val="21"/>
              </w:rPr>
              <w:t>、最近</w:t>
            </w:r>
            <w:r w:rsidRPr="00B4346B">
              <w:rPr>
                <w:rFonts w:ascii="Times New Roman" w:eastAsia="宋体" w:hAnsi="Times New Roman" w:cs="Times New Roman" w:hint="eastAsia"/>
                <w:spacing w:val="1"/>
                <w:sz w:val="21"/>
                <w:szCs w:val="21"/>
              </w:rPr>
              <w:t>12</w:t>
            </w:r>
            <w:r w:rsidRPr="00B4346B">
              <w:rPr>
                <w:rFonts w:ascii="Times New Roman" w:eastAsia="宋体" w:hAnsi="Times New Roman" w:cs="Times New Roman" w:hint="eastAsia"/>
                <w:spacing w:val="1"/>
                <w:sz w:val="21"/>
                <w:szCs w:val="21"/>
              </w:rPr>
              <w:t>个月内被中国证监会及其派出机构认定为不适当人选；</w:t>
            </w:r>
          </w:p>
          <w:p w14:paraId="67F60CC5" w14:textId="1C3E8411" w:rsidR="00B65407" w:rsidRPr="00B4346B" w:rsidRDefault="00B65407" w:rsidP="00BA0AF5">
            <w:pPr>
              <w:spacing w:line="360" w:lineRule="auto"/>
              <w:rPr>
                <w:rFonts w:ascii="Times New Roman" w:eastAsia="宋体" w:hAnsi="Times New Roman" w:cs="Times New Roman"/>
                <w:spacing w:val="1"/>
                <w:sz w:val="21"/>
                <w:szCs w:val="21"/>
              </w:rPr>
            </w:pPr>
            <w:r w:rsidRPr="00B4346B">
              <w:rPr>
                <w:rFonts w:ascii="Times New Roman" w:eastAsia="宋体" w:hAnsi="Times New Roman" w:cs="Times New Roman" w:hint="eastAsia"/>
                <w:spacing w:val="1"/>
                <w:sz w:val="21"/>
                <w:szCs w:val="21"/>
              </w:rPr>
              <w:t>3</w:t>
            </w:r>
            <w:r w:rsidRPr="00B4346B">
              <w:rPr>
                <w:rFonts w:ascii="Times New Roman" w:eastAsia="宋体" w:hAnsi="Times New Roman" w:cs="Times New Roman" w:hint="eastAsia"/>
                <w:spacing w:val="1"/>
                <w:sz w:val="21"/>
                <w:szCs w:val="21"/>
              </w:rPr>
              <w:t>、最近</w:t>
            </w:r>
            <w:r w:rsidRPr="00B4346B">
              <w:rPr>
                <w:rFonts w:ascii="Times New Roman" w:eastAsia="宋体" w:hAnsi="Times New Roman" w:cs="Times New Roman" w:hint="eastAsia"/>
                <w:spacing w:val="1"/>
                <w:sz w:val="21"/>
                <w:szCs w:val="21"/>
              </w:rPr>
              <w:t>12</w:t>
            </w:r>
            <w:r w:rsidRPr="00B4346B">
              <w:rPr>
                <w:rFonts w:ascii="Times New Roman" w:eastAsia="宋体" w:hAnsi="Times New Roman" w:cs="Times New Roman" w:hint="eastAsia"/>
                <w:spacing w:val="1"/>
                <w:sz w:val="21"/>
                <w:szCs w:val="21"/>
              </w:rPr>
              <w:t>个月内因重大违法违规行为被中国证监会及其派出机构行政处罚或者采取市场禁入措施；</w:t>
            </w:r>
          </w:p>
          <w:p w14:paraId="6554C7B1" w14:textId="07D4CE54" w:rsidR="00B65407" w:rsidRPr="00B4346B" w:rsidRDefault="00B65407" w:rsidP="00BA0AF5">
            <w:pPr>
              <w:spacing w:line="360" w:lineRule="auto"/>
              <w:rPr>
                <w:rFonts w:ascii="Times New Roman" w:eastAsia="宋体" w:hAnsi="Times New Roman" w:cs="Times New Roman"/>
                <w:spacing w:val="1"/>
                <w:sz w:val="21"/>
                <w:szCs w:val="21"/>
              </w:rPr>
            </w:pPr>
            <w:r w:rsidRPr="00B4346B">
              <w:rPr>
                <w:rFonts w:ascii="Times New Roman" w:eastAsia="宋体" w:hAnsi="Times New Roman" w:cs="Times New Roman" w:hint="eastAsia"/>
                <w:spacing w:val="1"/>
                <w:sz w:val="21"/>
                <w:szCs w:val="21"/>
              </w:rPr>
              <w:t>4</w:t>
            </w:r>
            <w:r w:rsidRPr="00B4346B">
              <w:rPr>
                <w:rFonts w:ascii="Times New Roman" w:eastAsia="宋体" w:hAnsi="Times New Roman" w:cs="Times New Roman" w:hint="eastAsia"/>
                <w:spacing w:val="1"/>
                <w:sz w:val="21"/>
                <w:szCs w:val="21"/>
              </w:rPr>
              <w:t>、具有《公司法》规定的不得担任公司董事、高级管理人员情形的；</w:t>
            </w:r>
          </w:p>
          <w:p w14:paraId="007DC13F" w14:textId="29F972B6" w:rsidR="00B65407" w:rsidRPr="00B4346B" w:rsidRDefault="00B65407" w:rsidP="00BA0AF5">
            <w:pPr>
              <w:spacing w:line="360" w:lineRule="auto"/>
              <w:rPr>
                <w:rFonts w:ascii="Times New Roman" w:eastAsia="宋体" w:hAnsi="Times New Roman" w:cs="Times New Roman"/>
                <w:spacing w:val="1"/>
                <w:sz w:val="21"/>
                <w:szCs w:val="21"/>
              </w:rPr>
            </w:pPr>
            <w:r w:rsidRPr="00B4346B">
              <w:rPr>
                <w:rFonts w:ascii="Times New Roman" w:eastAsia="宋体" w:hAnsi="Times New Roman" w:cs="Times New Roman" w:hint="eastAsia"/>
                <w:spacing w:val="1"/>
                <w:sz w:val="21"/>
                <w:szCs w:val="21"/>
              </w:rPr>
              <w:t>5</w:t>
            </w:r>
            <w:r w:rsidRPr="00B4346B">
              <w:rPr>
                <w:rFonts w:ascii="Times New Roman" w:eastAsia="宋体" w:hAnsi="Times New Roman" w:cs="Times New Roman" w:hint="eastAsia"/>
                <w:spacing w:val="1"/>
                <w:sz w:val="21"/>
                <w:szCs w:val="21"/>
              </w:rPr>
              <w:t>、法律法规规定不得参与上市公司股权激励的；</w:t>
            </w:r>
          </w:p>
          <w:p w14:paraId="736B4F99" w14:textId="187A7827" w:rsidR="00B65407" w:rsidRPr="00B4346B" w:rsidRDefault="00B65407" w:rsidP="00BA0AF5">
            <w:pPr>
              <w:spacing w:line="360" w:lineRule="auto"/>
              <w:rPr>
                <w:rFonts w:ascii="Times New Roman" w:eastAsia="宋体" w:hAnsi="Times New Roman" w:cs="Times New Roman"/>
                <w:sz w:val="21"/>
                <w:szCs w:val="21"/>
              </w:rPr>
            </w:pPr>
            <w:r w:rsidRPr="00B4346B">
              <w:rPr>
                <w:rFonts w:ascii="Times New Roman" w:eastAsia="宋体" w:hAnsi="Times New Roman" w:cs="Times New Roman" w:hint="eastAsia"/>
                <w:spacing w:val="1"/>
                <w:sz w:val="21"/>
                <w:szCs w:val="21"/>
              </w:rPr>
              <w:t>6</w:t>
            </w:r>
            <w:r w:rsidRPr="00B4346B">
              <w:rPr>
                <w:rFonts w:ascii="Times New Roman" w:eastAsia="宋体" w:hAnsi="Times New Roman" w:cs="Times New Roman" w:hint="eastAsia"/>
                <w:spacing w:val="1"/>
                <w:sz w:val="21"/>
                <w:szCs w:val="21"/>
              </w:rPr>
              <w:t>、中国证监会认定的其他情形。</w:t>
            </w:r>
          </w:p>
        </w:tc>
        <w:tc>
          <w:tcPr>
            <w:tcW w:w="2440" w:type="dxa"/>
            <w:vAlign w:val="center"/>
          </w:tcPr>
          <w:p w14:paraId="76D985E2" w14:textId="77777777" w:rsidR="00B65407" w:rsidRPr="00B4346B" w:rsidRDefault="00B65407" w:rsidP="00094D23">
            <w:pPr>
              <w:tabs>
                <w:tab w:val="left" w:pos="700"/>
                <w:tab w:val="left" w:pos="851"/>
              </w:tabs>
              <w:ind w:right="102"/>
              <w:rPr>
                <w:rFonts w:ascii="Times New Roman" w:eastAsia="宋体" w:hAnsi="Times New Roman" w:cs="Times New Roman"/>
                <w:sz w:val="21"/>
                <w:szCs w:val="21"/>
              </w:rPr>
            </w:pPr>
            <w:r w:rsidRPr="00B4346B">
              <w:rPr>
                <w:rFonts w:ascii="Times New Roman" w:eastAsia="宋体" w:hAnsi="Times New Roman" w:cs="Times New Roman" w:hint="eastAsia"/>
                <w:sz w:val="21"/>
                <w:szCs w:val="21"/>
              </w:rPr>
              <w:t>激励对象未发生前述情形，满足解除限售条件。</w:t>
            </w:r>
          </w:p>
        </w:tc>
      </w:tr>
      <w:tr w:rsidR="00B65407" w14:paraId="67CEC031" w14:textId="77777777" w:rsidTr="00094D23">
        <w:tc>
          <w:tcPr>
            <w:tcW w:w="817" w:type="dxa"/>
            <w:vAlign w:val="center"/>
          </w:tcPr>
          <w:p w14:paraId="125B5D1B" w14:textId="77777777" w:rsidR="00B65407" w:rsidRPr="00B4346B" w:rsidRDefault="00B65407" w:rsidP="00094D23">
            <w:pPr>
              <w:tabs>
                <w:tab w:val="left" w:pos="700"/>
                <w:tab w:val="left" w:pos="851"/>
              </w:tabs>
              <w:ind w:right="102"/>
              <w:jc w:val="center"/>
              <w:rPr>
                <w:rFonts w:ascii="Times New Roman" w:eastAsia="宋体" w:hAnsi="Times New Roman" w:cs="Times New Roman"/>
                <w:sz w:val="21"/>
                <w:szCs w:val="21"/>
              </w:rPr>
            </w:pPr>
            <w:r w:rsidRPr="00B4346B">
              <w:rPr>
                <w:rFonts w:ascii="Times New Roman" w:eastAsia="宋体" w:hAnsi="Times New Roman" w:cs="Times New Roman" w:hint="eastAsia"/>
                <w:sz w:val="21"/>
                <w:szCs w:val="21"/>
              </w:rPr>
              <w:t>3</w:t>
            </w:r>
          </w:p>
        </w:tc>
        <w:tc>
          <w:tcPr>
            <w:tcW w:w="5812" w:type="dxa"/>
            <w:vAlign w:val="center"/>
          </w:tcPr>
          <w:p w14:paraId="560F81C4" w14:textId="77777777" w:rsidR="00B65407" w:rsidRPr="005356DE" w:rsidRDefault="00B65407" w:rsidP="00BA0AF5">
            <w:pPr>
              <w:tabs>
                <w:tab w:val="left" w:pos="374"/>
              </w:tabs>
              <w:spacing w:line="360" w:lineRule="auto"/>
              <w:rPr>
                <w:rFonts w:asciiTheme="minorEastAsia" w:hAnsiTheme="minorEastAsia" w:cs="Times New Roman"/>
                <w:spacing w:val="1"/>
                <w:sz w:val="21"/>
                <w:szCs w:val="21"/>
              </w:rPr>
            </w:pPr>
            <w:r w:rsidRPr="005356DE">
              <w:rPr>
                <w:rFonts w:asciiTheme="minorEastAsia" w:hAnsiTheme="minorEastAsia" w:cs="Times New Roman"/>
                <w:spacing w:val="1"/>
                <w:sz w:val="21"/>
                <w:szCs w:val="21"/>
              </w:rPr>
              <w:t>公司层面业绩考核：</w:t>
            </w:r>
          </w:p>
          <w:p w14:paraId="2BF21572" w14:textId="77777777" w:rsidR="00B65407" w:rsidRPr="005356DE" w:rsidRDefault="00B65407" w:rsidP="00BA0AF5">
            <w:pPr>
              <w:tabs>
                <w:tab w:val="left" w:pos="374"/>
              </w:tabs>
              <w:spacing w:line="360" w:lineRule="auto"/>
              <w:rPr>
                <w:rFonts w:asciiTheme="minorEastAsia" w:hAnsiTheme="minorEastAsia" w:cs="Times New Roman"/>
                <w:spacing w:val="1"/>
                <w:sz w:val="21"/>
                <w:szCs w:val="21"/>
              </w:rPr>
            </w:pPr>
            <w:r w:rsidRPr="005356DE">
              <w:rPr>
                <w:rFonts w:asciiTheme="minorEastAsia" w:hAnsiTheme="minorEastAsia" w:cs="Times New Roman" w:hint="eastAsia"/>
                <w:spacing w:val="1"/>
                <w:sz w:val="21"/>
                <w:szCs w:val="21"/>
              </w:rPr>
              <w:t>首次授予第四个及预留授予第三个解除限售期</w:t>
            </w:r>
            <w:r w:rsidRPr="005356DE">
              <w:rPr>
                <w:rFonts w:asciiTheme="minorEastAsia" w:hAnsiTheme="minorEastAsia" w:cs="Times New Roman"/>
                <w:spacing w:val="1"/>
                <w:sz w:val="21"/>
                <w:szCs w:val="21"/>
              </w:rPr>
              <w:t>：</w:t>
            </w:r>
            <w:r w:rsidRPr="005356DE">
              <w:rPr>
                <w:rFonts w:asciiTheme="minorEastAsia" w:hAnsiTheme="minorEastAsia" w:hint="eastAsia"/>
                <w:sz w:val="21"/>
                <w:szCs w:val="21"/>
              </w:rPr>
              <w:t>以2018年为基数，2022年自有品牌家用机器人营业收入增长率不低于90.1%或以2019年为基数，2022年公司净利润增长率不低于95.3%。</w:t>
            </w:r>
          </w:p>
          <w:p w14:paraId="012D76B5" w14:textId="77777777" w:rsidR="00B65407" w:rsidRPr="003200A0" w:rsidRDefault="00B65407" w:rsidP="00BA0AF5">
            <w:pPr>
              <w:tabs>
                <w:tab w:val="left" w:pos="700"/>
                <w:tab w:val="left" w:pos="851"/>
              </w:tabs>
              <w:spacing w:line="360" w:lineRule="auto"/>
              <w:rPr>
                <w:rFonts w:ascii="Times New Roman" w:eastAsia="宋体" w:hAnsi="Times New Roman" w:cs="Times New Roman"/>
                <w:sz w:val="21"/>
                <w:szCs w:val="21"/>
              </w:rPr>
            </w:pPr>
            <w:r w:rsidRPr="005356DE">
              <w:rPr>
                <w:rFonts w:asciiTheme="minorEastAsia" w:hAnsiTheme="minorEastAsia" w:cs="Times New Roman" w:hint="eastAsia"/>
                <w:spacing w:val="1"/>
                <w:sz w:val="21"/>
                <w:szCs w:val="21"/>
              </w:rPr>
              <w:t>注：上述净利润增长率指标以扣除非经常性损益及剔除本次激励计划股份支付费用后的净利润作为计算依据，各年净利润均指归属于上市公司股东的净利润。</w:t>
            </w:r>
          </w:p>
        </w:tc>
        <w:tc>
          <w:tcPr>
            <w:tcW w:w="2440" w:type="dxa"/>
            <w:vAlign w:val="center"/>
          </w:tcPr>
          <w:p w14:paraId="482FAB63" w14:textId="77777777" w:rsidR="00B65407" w:rsidRPr="00C6218D" w:rsidRDefault="00B65407" w:rsidP="00094D23">
            <w:pPr>
              <w:tabs>
                <w:tab w:val="left" w:pos="700"/>
                <w:tab w:val="left" w:pos="851"/>
              </w:tabs>
              <w:ind w:right="102"/>
              <w:rPr>
                <w:rFonts w:asciiTheme="minorEastAsia" w:hAnsiTheme="minorEastAsia" w:cs="Times New Roman"/>
                <w:sz w:val="21"/>
                <w:szCs w:val="21"/>
              </w:rPr>
            </w:pPr>
            <w:r w:rsidRPr="00C6218D">
              <w:rPr>
                <w:rFonts w:asciiTheme="minorEastAsia" w:hAnsiTheme="minorEastAsia" w:hint="eastAsia"/>
                <w:sz w:val="21"/>
                <w:szCs w:val="21"/>
              </w:rPr>
              <w:t>以2018年为基数，2022年自有品牌家用机器人营业收入增长率</w:t>
            </w:r>
            <w:r w:rsidRPr="00C6218D">
              <w:rPr>
                <w:rFonts w:asciiTheme="minorEastAsia" w:hAnsiTheme="minorEastAsia" w:cs="Times New Roman" w:hint="eastAsia"/>
                <w:sz w:val="21"/>
                <w:szCs w:val="21"/>
              </w:rPr>
              <w:t>超过</w:t>
            </w:r>
            <w:r w:rsidRPr="00C6218D">
              <w:rPr>
                <w:rFonts w:asciiTheme="minorEastAsia" w:hAnsiTheme="minorEastAsia" w:hint="eastAsia"/>
                <w:sz w:val="21"/>
                <w:szCs w:val="21"/>
              </w:rPr>
              <w:t>90.1%</w:t>
            </w:r>
            <w:r w:rsidRPr="00C6218D">
              <w:rPr>
                <w:rFonts w:asciiTheme="minorEastAsia" w:hAnsiTheme="minorEastAsia" w:cs="Times New Roman" w:hint="eastAsia"/>
                <w:sz w:val="21"/>
                <w:szCs w:val="21"/>
              </w:rPr>
              <w:t>，以2019年为基数，2022年公司净利润增长率超过95.3%，完成业绩考核目标。</w:t>
            </w:r>
          </w:p>
        </w:tc>
      </w:tr>
      <w:tr w:rsidR="00B65407" w14:paraId="2AA7163E" w14:textId="77777777" w:rsidTr="00094D23">
        <w:tc>
          <w:tcPr>
            <w:tcW w:w="817" w:type="dxa"/>
            <w:vAlign w:val="center"/>
          </w:tcPr>
          <w:p w14:paraId="01B00B32" w14:textId="77777777" w:rsidR="00B65407" w:rsidRPr="00B4346B" w:rsidRDefault="00B65407" w:rsidP="00094D23">
            <w:pPr>
              <w:tabs>
                <w:tab w:val="left" w:pos="700"/>
                <w:tab w:val="left" w:pos="851"/>
              </w:tabs>
              <w:ind w:right="102"/>
              <w:jc w:val="center"/>
              <w:rPr>
                <w:rFonts w:ascii="Times New Roman" w:eastAsia="宋体" w:hAnsi="Times New Roman" w:cs="Times New Roman"/>
                <w:sz w:val="21"/>
                <w:szCs w:val="21"/>
              </w:rPr>
            </w:pPr>
            <w:r w:rsidRPr="00B4346B">
              <w:rPr>
                <w:rFonts w:ascii="Times New Roman" w:eastAsia="宋体" w:hAnsi="Times New Roman" w:cs="Times New Roman" w:hint="eastAsia"/>
                <w:sz w:val="21"/>
                <w:szCs w:val="21"/>
              </w:rPr>
              <w:t>4</w:t>
            </w:r>
          </w:p>
        </w:tc>
        <w:tc>
          <w:tcPr>
            <w:tcW w:w="5812" w:type="dxa"/>
            <w:vAlign w:val="center"/>
          </w:tcPr>
          <w:p w14:paraId="59AA2626" w14:textId="77777777" w:rsidR="00B65407" w:rsidRPr="00B4346B" w:rsidRDefault="00B65407" w:rsidP="00094D23">
            <w:pPr>
              <w:tabs>
                <w:tab w:val="left" w:pos="700"/>
                <w:tab w:val="left" w:pos="851"/>
              </w:tabs>
              <w:ind w:right="102"/>
              <w:rPr>
                <w:rFonts w:ascii="Times New Roman" w:eastAsia="宋体" w:hAnsi="Times New Roman" w:cs="Times New Roman"/>
                <w:sz w:val="21"/>
                <w:szCs w:val="21"/>
              </w:rPr>
            </w:pPr>
            <w:r w:rsidRPr="00B4346B">
              <w:rPr>
                <w:rFonts w:ascii="Times New Roman" w:eastAsia="宋体" w:hAnsi="Times New Roman" w:cs="Times New Roman" w:hint="eastAsia"/>
                <w:sz w:val="21"/>
                <w:szCs w:val="21"/>
              </w:rPr>
              <w:t>个人层面绩效考核：</w:t>
            </w:r>
          </w:p>
          <w:p w14:paraId="6F86675B" w14:textId="77777777" w:rsidR="00B65407" w:rsidRPr="00B4346B" w:rsidRDefault="00B65407" w:rsidP="00F7581F">
            <w:pPr>
              <w:tabs>
                <w:tab w:val="left" w:pos="700"/>
                <w:tab w:val="left" w:pos="851"/>
              </w:tabs>
              <w:ind w:right="102"/>
              <w:rPr>
                <w:rFonts w:ascii="Times New Roman" w:eastAsia="宋体" w:hAnsi="Times New Roman" w:cs="Times New Roman"/>
                <w:spacing w:val="1"/>
                <w:sz w:val="21"/>
                <w:szCs w:val="21"/>
              </w:rPr>
            </w:pPr>
            <w:r w:rsidRPr="00B4346B">
              <w:rPr>
                <w:rFonts w:ascii="Times New Roman" w:eastAsia="宋体" w:hAnsi="Times New Roman" w:cs="Times New Roman" w:hint="eastAsia"/>
                <w:spacing w:val="1"/>
                <w:sz w:val="21"/>
                <w:szCs w:val="21"/>
              </w:rPr>
              <w:t>激励</w:t>
            </w:r>
            <w:r w:rsidRPr="00B4346B">
              <w:rPr>
                <w:rFonts w:ascii="Times New Roman" w:eastAsia="宋体" w:hAnsi="Times New Roman" w:cs="Times New Roman"/>
                <w:spacing w:val="1"/>
                <w:sz w:val="21"/>
                <w:szCs w:val="21"/>
              </w:rPr>
              <w:t>对象个人绩效考核按照</w:t>
            </w:r>
            <w:r w:rsidRPr="00B4346B">
              <w:rPr>
                <w:rFonts w:ascii="Times New Roman" w:eastAsia="宋体" w:hAnsi="Times New Roman" w:cs="Times New Roman" w:hint="eastAsia"/>
                <w:spacing w:val="1"/>
                <w:sz w:val="21"/>
                <w:szCs w:val="21"/>
              </w:rPr>
              <w:t>公司现行薪酬与考核的相关规定组织实施，</w:t>
            </w:r>
            <w:r w:rsidRPr="00B4346B">
              <w:rPr>
                <w:rFonts w:ascii="Times New Roman" w:eastAsia="宋体" w:hAnsi="Times New Roman" w:cs="Times New Roman"/>
                <w:spacing w:val="1"/>
                <w:sz w:val="21"/>
                <w:szCs w:val="21"/>
              </w:rPr>
              <w:t>并</w:t>
            </w:r>
            <w:r w:rsidRPr="00B4346B">
              <w:rPr>
                <w:rFonts w:ascii="Times New Roman" w:eastAsia="宋体" w:hAnsi="Times New Roman" w:cs="Times New Roman" w:hint="eastAsia"/>
                <w:spacing w:val="1"/>
                <w:sz w:val="21"/>
                <w:szCs w:val="21"/>
              </w:rPr>
              <w:t>分年对</w:t>
            </w:r>
            <w:r w:rsidRPr="00B4346B">
              <w:rPr>
                <w:rFonts w:ascii="Times New Roman" w:eastAsia="宋体" w:hAnsi="Times New Roman" w:cs="Times New Roman"/>
                <w:spacing w:val="1"/>
                <w:sz w:val="21"/>
                <w:szCs w:val="21"/>
              </w:rPr>
              <w:t>激励对象</w:t>
            </w:r>
            <w:r w:rsidRPr="00B4346B">
              <w:rPr>
                <w:rFonts w:ascii="Times New Roman" w:eastAsia="宋体" w:hAnsi="Times New Roman" w:cs="Times New Roman" w:hint="eastAsia"/>
                <w:spacing w:val="1"/>
                <w:sz w:val="21"/>
                <w:szCs w:val="21"/>
              </w:rPr>
              <w:t>进行</w:t>
            </w:r>
            <w:r w:rsidRPr="00B4346B">
              <w:rPr>
                <w:rFonts w:ascii="Times New Roman" w:eastAsia="宋体" w:hAnsi="Times New Roman" w:cs="Times New Roman"/>
                <w:spacing w:val="1"/>
                <w:sz w:val="21"/>
                <w:szCs w:val="21"/>
              </w:rPr>
              <w:t>考核，</w:t>
            </w:r>
            <w:r w:rsidRPr="00B4346B">
              <w:rPr>
                <w:rFonts w:ascii="Times New Roman" w:eastAsia="宋体" w:hAnsi="Times New Roman" w:cs="Times New Roman" w:hint="eastAsia"/>
                <w:spacing w:val="1"/>
                <w:sz w:val="21"/>
                <w:szCs w:val="21"/>
              </w:rPr>
              <w:t>并</w:t>
            </w:r>
            <w:r w:rsidRPr="00B4346B">
              <w:rPr>
                <w:rFonts w:ascii="Times New Roman" w:eastAsia="宋体" w:hAnsi="Times New Roman" w:cs="Times New Roman"/>
                <w:spacing w:val="1"/>
                <w:sz w:val="21"/>
                <w:szCs w:val="21"/>
              </w:rPr>
              <w:t>根据个人的绩效</w:t>
            </w:r>
            <w:r w:rsidRPr="00B4346B">
              <w:rPr>
                <w:rFonts w:ascii="Times New Roman" w:eastAsia="宋体" w:hAnsi="Times New Roman" w:cs="Times New Roman" w:hint="eastAsia"/>
                <w:spacing w:val="1"/>
                <w:sz w:val="21"/>
                <w:szCs w:val="21"/>
              </w:rPr>
              <w:t>考核结果</w:t>
            </w:r>
            <w:r w:rsidRPr="00B4346B">
              <w:rPr>
                <w:rFonts w:ascii="Times New Roman" w:eastAsia="宋体" w:hAnsi="Times New Roman" w:cs="Times New Roman"/>
                <w:spacing w:val="1"/>
                <w:sz w:val="21"/>
                <w:szCs w:val="21"/>
              </w:rPr>
              <w:t>分为</w:t>
            </w:r>
            <w:r w:rsidRPr="00B4346B">
              <w:rPr>
                <w:rFonts w:ascii="Times New Roman" w:eastAsia="宋体" w:hAnsi="Times New Roman" w:cs="Times New Roman" w:hint="eastAsia"/>
                <w:spacing w:val="1"/>
                <w:sz w:val="21"/>
                <w:szCs w:val="21"/>
              </w:rPr>
              <w:t>以下</w:t>
            </w:r>
            <w:r w:rsidRPr="00B4346B">
              <w:rPr>
                <w:rFonts w:ascii="Times New Roman" w:eastAsia="宋体" w:hAnsi="Times New Roman" w:cs="Times New Roman"/>
                <w:spacing w:val="1"/>
                <w:sz w:val="21"/>
                <w:szCs w:val="21"/>
              </w:rPr>
              <w:t>等级</w:t>
            </w:r>
            <w:r w:rsidRPr="00B4346B">
              <w:rPr>
                <w:rFonts w:ascii="Times New Roman" w:eastAsia="宋体" w:hAnsi="Times New Roman" w:cs="Times New Roman" w:hint="eastAsia"/>
                <w:spacing w:val="1"/>
                <w:sz w:val="21"/>
                <w:szCs w:val="21"/>
              </w:rPr>
              <w:t>：</w:t>
            </w:r>
          </w:p>
          <w:tbl>
            <w:tblPr>
              <w:tblStyle w:val="a3"/>
              <w:tblW w:w="5000" w:type="pct"/>
              <w:tblLook w:val="04A0" w:firstRow="1" w:lastRow="0" w:firstColumn="1" w:lastColumn="0" w:noHBand="0" w:noVBand="1"/>
            </w:tblPr>
            <w:tblGrid>
              <w:gridCol w:w="1310"/>
              <w:gridCol w:w="2156"/>
              <w:gridCol w:w="1876"/>
            </w:tblGrid>
            <w:tr w:rsidR="00B65407" w:rsidRPr="00B4346B" w14:paraId="6BB3042E" w14:textId="77777777" w:rsidTr="00094D23">
              <w:tc>
                <w:tcPr>
                  <w:tcW w:w="1226" w:type="pct"/>
                  <w:tcBorders>
                    <w:top w:val="single" w:sz="2" w:space="0" w:color="auto"/>
                  </w:tcBorders>
                  <w:shd w:val="clear" w:color="auto" w:fill="DDD9C3" w:themeFill="background2" w:themeFillShade="E6"/>
                  <w:vAlign w:val="center"/>
                </w:tcPr>
                <w:p w14:paraId="1237FFF4" w14:textId="77777777" w:rsidR="00B65407" w:rsidRPr="00B4346B" w:rsidRDefault="00B65407" w:rsidP="00094D23">
                  <w:pPr>
                    <w:pStyle w:val="a6"/>
                    <w:tabs>
                      <w:tab w:val="left" w:pos="851"/>
                    </w:tabs>
                    <w:ind w:firstLineChars="0" w:firstLine="0"/>
                    <w:jc w:val="center"/>
                    <w:rPr>
                      <w:rFonts w:ascii="Times New Roman" w:eastAsia="宋体" w:hAnsi="Times New Roman" w:cs="Times New Roman"/>
                      <w:b/>
                      <w:spacing w:val="1"/>
                      <w:sz w:val="21"/>
                      <w:szCs w:val="21"/>
                    </w:rPr>
                  </w:pPr>
                  <w:r w:rsidRPr="00B4346B">
                    <w:rPr>
                      <w:rFonts w:ascii="Times New Roman" w:eastAsia="宋体" w:hAnsi="Times New Roman" w:cs="Times New Roman" w:hint="eastAsia"/>
                      <w:b/>
                      <w:spacing w:val="1"/>
                      <w:sz w:val="21"/>
                      <w:szCs w:val="21"/>
                    </w:rPr>
                    <w:t>等级</w:t>
                  </w:r>
                </w:p>
              </w:tc>
              <w:tc>
                <w:tcPr>
                  <w:tcW w:w="2018" w:type="pct"/>
                  <w:tcBorders>
                    <w:top w:val="single" w:sz="2" w:space="0" w:color="auto"/>
                  </w:tcBorders>
                  <w:shd w:val="clear" w:color="auto" w:fill="DDD9C3" w:themeFill="background2" w:themeFillShade="E6"/>
                  <w:vAlign w:val="center"/>
                </w:tcPr>
                <w:p w14:paraId="0962EAB7" w14:textId="77777777" w:rsidR="00B65407" w:rsidRPr="00B4346B" w:rsidRDefault="00B65407" w:rsidP="00094D23">
                  <w:pPr>
                    <w:pStyle w:val="a6"/>
                    <w:tabs>
                      <w:tab w:val="left" w:pos="851"/>
                    </w:tabs>
                    <w:ind w:firstLineChars="0" w:firstLine="0"/>
                    <w:jc w:val="center"/>
                    <w:rPr>
                      <w:rFonts w:ascii="Times New Roman" w:eastAsia="宋体" w:hAnsi="Times New Roman" w:cs="Times New Roman"/>
                      <w:b/>
                      <w:spacing w:val="1"/>
                      <w:sz w:val="21"/>
                      <w:szCs w:val="21"/>
                    </w:rPr>
                  </w:pPr>
                  <w:r w:rsidRPr="00B4346B">
                    <w:rPr>
                      <w:rFonts w:ascii="Times New Roman" w:eastAsia="宋体" w:hAnsi="Times New Roman" w:cs="Times New Roman" w:hint="eastAsia"/>
                      <w:b/>
                      <w:spacing w:val="1"/>
                      <w:sz w:val="21"/>
                      <w:szCs w:val="21"/>
                    </w:rPr>
                    <w:t>定义</w:t>
                  </w:r>
                </w:p>
              </w:tc>
              <w:tc>
                <w:tcPr>
                  <w:tcW w:w="1756" w:type="pct"/>
                  <w:tcBorders>
                    <w:top w:val="single" w:sz="2" w:space="0" w:color="auto"/>
                  </w:tcBorders>
                  <w:shd w:val="clear" w:color="auto" w:fill="DDD9C3" w:themeFill="background2" w:themeFillShade="E6"/>
                  <w:vAlign w:val="center"/>
                </w:tcPr>
                <w:p w14:paraId="32D3355D" w14:textId="77777777" w:rsidR="00B65407" w:rsidRPr="00B4346B" w:rsidRDefault="00B65407" w:rsidP="00094D23">
                  <w:pPr>
                    <w:pStyle w:val="a6"/>
                    <w:tabs>
                      <w:tab w:val="left" w:pos="851"/>
                    </w:tabs>
                    <w:ind w:firstLineChars="0" w:firstLine="0"/>
                    <w:jc w:val="center"/>
                    <w:rPr>
                      <w:rFonts w:ascii="Times New Roman" w:eastAsia="宋体" w:hAnsi="Times New Roman" w:cs="Times New Roman"/>
                      <w:b/>
                      <w:spacing w:val="1"/>
                      <w:sz w:val="21"/>
                      <w:szCs w:val="21"/>
                    </w:rPr>
                  </w:pPr>
                  <w:r w:rsidRPr="00B4346B">
                    <w:rPr>
                      <w:rFonts w:ascii="Times New Roman" w:eastAsia="宋体" w:hAnsi="Times New Roman" w:cs="Times New Roman" w:hint="eastAsia"/>
                      <w:b/>
                      <w:spacing w:val="1"/>
                      <w:sz w:val="21"/>
                      <w:szCs w:val="21"/>
                    </w:rPr>
                    <w:t>标准系数</w:t>
                  </w:r>
                  <w:r w:rsidRPr="00B4346B">
                    <w:rPr>
                      <w:rFonts w:ascii="Times New Roman" w:eastAsia="宋体" w:hAnsi="Times New Roman" w:cs="Times New Roman"/>
                      <w:b/>
                      <w:spacing w:val="1"/>
                      <w:sz w:val="21"/>
                      <w:szCs w:val="21"/>
                    </w:rPr>
                    <w:t>（</w:t>
                  </w:r>
                  <w:r w:rsidRPr="00B4346B">
                    <w:rPr>
                      <w:rFonts w:ascii="Times New Roman" w:eastAsia="宋体" w:hAnsi="Times New Roman" w:cs="Times New Roman" w:hint="eastAsia"/>
                      <w:b/>
                      <w:spacing w:val="1"/>
                      <w:sz w:val="21"/>
                      <w:szCs w:val="21"/>
                    </w:rPr>
                    <w:t>K</w:t>
                  </w:r>
                  <w:r w:rsidRPr="00B4346B">
                    <w:rPr>
                      <w:rFonts w:ascii="Times New Roman" w:eastAsia="宋体" w:hAnsi="Times New Roman" w:cs="Times New Roman" w:hint="eastAsia"/>
                      <w:b/>
                      <w:spacing w:val="1"/>
                      <w:sz w:val="21"/>
                      <w:szCs w:val="21"/>
                    </w:rPr>
                    <w:t>）</w:t>
                  </w:r>
                </w:p>
              </w:tc>
            </w:tr>
            <w:tr w:rsidR="00B65407" w:rsidRPr="00B4346B" w14:paraId="00BE0198" w14:textId="77777777" w:rsidTr="00094D23">
              <w:tc>
                <w:tcPr>
                  <w:tcW w:w="1226" w:type="pct"/>
                  <w:vAlign w:val="center"/>
                </w:tcPr>
                <w:p w14:paraId="4DB438EB" w14:textId="77777777" w:rsidR="00B65407" w:rsidRPr="00B4346B" w:rsidRDefault="00B65407" w:rsidP="00094D23">
                  <w:pPr>
                    <w:pStyle w:val="a6"/>
                    <w:tabs>
                      <w:tab w:val="left" w:pos="851"/>
                    </w:tabs>
                    <w:ind w:firstLineChars="0" w:firstLine="0"/>
                    <w:jc w:val="center"/>
                    <w:rPr>
                      <w:rFonts w:ascii="Times New Roman" w:eastAsia="宋体" w:hAnsi="Times New Roman" w:cs="Times New Roman"/>
                      <w:spacing w:val="1"/>
                      <w:sz w:val="21"/>
                      <w:szCs w:val="21"/>
                    </w:rPr>
                  </w:pPr>
                  <w:r w:rsidRPr="00B4346B">
                    <w:rPr>
                      <w:rFonts w:ascii="Times New Roman" w:eastAsia="宋体" w:hAnsi="Times New Roman" w:cs="Times New Roman" w:hint="eastAsia"/>
                      <w:spacing w:val="1"/>
                      <w:sz w:val="21"/>
                      <w:szCs w:val="21"/>
                    </w:rPr>
                    <w:t>A</w:t>
                  </w:r>
                </w:p>
              </w:tc>
              <w:tc>
                <w:tcPr>
                  <w:tcW w:w="2018" w:type="pct"/>
                  <w:vAlign w:val="center"/>
                </w:tcPr>
                <w:p w14:paraId="15F871E8" w14:textId="77777777" w:rsidR="00B65407" w:rsidRPr="00B4346B" w:rsidRDefault="00B65407" w:rsidP="00094D23">
                  <w:pPr>
                    <w:pStyle w:val="a6"/>
                    <w:tabs>
                      <w:tab w:val="left" w:pos="851"/>
                    </w:tabs>
                    <w:ind w:firstLineChars="0" w:firstLine="0"/>
                    <w:jc w:val="center"/>
                    <w:rPr>
                      <w:rFonts w:ascii="Times New Roman" w:eastAsia="宋体" w:hAnsi="Times New Roman" w:cs="Times New Roman"/>
                      <w:spacing w:val="1"/>
                      <w:sz w:val="21"/>
                      <w:szCs w:val="21"/>
                    </w:rPr>
                  </w:pPr>
                  <w:r w:rsidRPr="00B4346B">
                    <w:rPr>
                      <w:rFonts w:ascii="Times New Roman" w:eastAsia="宋体" w:hAnsi="Times New Roman" w:cs="Times New Roman" w:hint="eastAsia"/>
                      <w:spacing w:val="1"/>
                      <w:sz w:val="21"/>
                      <w:szCs w:val="21"/>
                    </w:rPr>
                    <w:t>杰出</w:t>
                  </w:r>
                </w:p>
              </w:tc>
              <w:tc>
                <w:tcPr>
                  <w:tcW w:w="1756" w:type="pct"/>
                  <w:vAlign w:val="center"/>
                </w:tcPr>
                <w:p w14:paraId="77367F49" w14:textId="77777777" w:rsidR="00B65407" w:rsidRPr="00B4346B" w:rsidRDefault="00B65407" w:rsidP="00094D23">
                  <w:pPr>
                    <w:pStyle w:val="a6"/>
                    <w:tabs>
                      <w:tab w:val="left" w:pos="851"/>
                    </w:tabs>
                    <w:ind w:firstLineChars="0" w:firstLine="0"/>
                    <w:jc w:val="center"/>
                    <w:rPr>
                      <w:rFonts w:ascii="Times New Roman" w:eastAsia="宋体" w:hAnsi="Times New Roman" w:cs="Times New Roman"/>
                      <w:spacing w:val="1"/>
                      <w:sz w:val="21"/>
                      <w:szCs w:val="21"/>
                    </w:rPr>
                  </w:pPr>
                  <w:r w:rsidRPr="00B4346B">
                    <w:rPr>
                      <w:rFonts w:ascii="Times New Roman" w:eastAsia="宋体" w:hAnsi="Times New Roman" w:cs="Times New Roman" w:hint="eastAsia"/>
                      <w:spacing w:val="1"/>
                      <w:sz w:val="21"/>
                      <w:szCs w:val="21"/>
                    </w:rPr>
                    <w:t>K=1</w:t>
                  </w:r>
                </w:p>
              </w:tc>
            </w:tr>
            <w:tr w:rsidR="00B65407" w:rsidRPr="00B4346B" w14:paraId="220BCCD4" w14:textId="77777777" w:rsidTr="00094D23">
              <w:tc>
                <w:tcPr>
                  <w:tcW w:w="1226" w:type="pct"/>
                  <w:vAlign w:val="center"/>
                </w:tcPr>
                <w:p w14:paraId="144FD141" w14:textId="77777777" w:rsidR="00B65407" w:rsidRPr="00B4346B" w:rsidRDefault="00B65407" w:rsidP="00094D23">
                  <w:pPr>
                    <w:pStyle w:val="a6"/>
                    <w:tabs>
                      <w:tab w:val="left" w:pos="851"/>
                    </w:tabs>
                    <w:ind w:firstLineChars="0" w:firstLine="0"/>
                    <w:jc w:val="center"/>
                    <w:rPr>
                      <w:rFonts w:ascii="Times New Roman" w:eastAsia="宋体" w:hAnsi="Times New Roman" w:cs="Times New Roman"/>
                      <w:spacing w:val="1"/>
                      <w:sz w:val="21"/>
                      <w:szCs w:val="21"/>
                    </w:rPr>
                  </w:pPr>
                  <w:r w:rsidRPr="00B4346B">
                    <w:rPr>
                      <w:rFonts w:ascii="Times New Roman" w:eastAsia="宋体" w:hAnsi="Times New Roman" w:cs="Times New Roman" w:hint="eastAsia"/>
                      <w:spacing w:val="1"/>
                      <w:sz w:val="21"/>
                      <w:szCs w:val="21"/>
                    </w:rPr>
                    <w:t>B</w:t>
                  </w:r>
                  <w:r w:rsidRPr="00B4346B">
                    <w:rPr>
                      <w:rFonts w:ascii="Times New Roman" w:eastAsia="宋体" w:hAnsi="Times New Roman" w:cs="Times New Roman"/>
                      <w:spacing w:val="1"/>
                      <w:sz w:val="21"/>
                      <w:szCs w:val="21"/>
                    </w:rPr>
                    <w:t>+</w:t>
                  </w:r>
                </w:p>
              </w:tc>
              <w:tc>
                <w:tcPr>
                  <w:tcW w:w="2018" w:type="pct"/>
                  <w:vAlign w:val="center"/>
                </w:tcPr>
                <w:p w14:paraId="551B6475" w14:textId="77777777" w:rsidR="00B65407" w:rsidRPr="00B4346B" w:rsidRDefault="00B65407" w:rsidP="00094D23">
                  <w:pPr>
                    <w:pStyle w:val="a6"/>
                    <w:tabs>
                      <w:tab w:val="left" w:pos="851"/>
                    </w:tabs>
                    <w:ind w:firstLineChars="0" w:firstLine="0"/>
                    <w:jc w:val="center"/>
                    <w:rPr>
                      <w:rFonts w:ascii="Times New Roman" w:eastAsia="宋体" w:hAnsi="Times New Roman" w:cs="Times New Roman"/>
                      <w:spacing w:val="1"/>
                      <w:sz w:val="21"/>
                      <w:szCs w:val="21"/>
                    </w:rPr>
                  </w:pPr>
                  <w:r w:rsidRPr="00B4346B">
                    <w:rPr>
                      <w:rFonts w:ascii="Times New Roman" w:eastAsia="宋体" w:hAnsi="Times New Roman" w:cs="Times New Roman" w:hint="eastAsia"/>
                      <w:spacing w:val="1"/>
                      <w:sz w:val="21"/>
                      <w:szCs w:val="21"/>
                    </w:rPr>
                    <w:t>优秀</w:t>
                  </w:r>
                </w:p>
              </w:tc>
              <w:tc>
                <w:tcPr>
                  <w:tcW w:w="1756" w:type="pct"/>
                  <w:vAlign w:val="center"/>
                </w:tcPr>
                <w:p w14:paraId="16E9CA8A" w14:textId="77777777" w:rsidR="00B65407" w:rsidRPr="00B4346B" w:rsidRDefault="00B65407" w:rsidP="00094D23">
                  <w:pPr>
                    <w:pStyle w:val="a6"/>
                    <w:tabs>
                      <w:tab w:val="left" w:pos="851"/>
                    </w:tabs>
                    <w:ind w:firstLineChars="0" w:firstLine="0"/>
                    <w:jc w:val="center"/>
                    <w:rPr>
                      <w:rFonts w:ascii="Times New Roman" w:eastAsia="宋体" w:hAnsi="Times New Roman" w:cs="Times New Roman"/>
                      <w:spacing w:val="1"/>
                      <w:sz w:val="21"/>
                      <w:szCs w:val="21"/>
                    </w:rPr>
                  </w:pPr>
                  <w:r w:rsidRPr="00B4346B">
                    <w:rPr>
                      <w:rFonts w:ascii="Times New Roman" w:eastAsia="宋体" w:hAnsi="Times New Roman" w:cs="Times New Roman" w:hint="eastAsia"/>
                      <w:spacing w:val="1"/>
                      <w:sz w:val="21"/>
                      <w:szCs w:val="21"/>
                    </w:rPr>
                    <w:t>K</w:t>
                  </w:r>
                  <w:r w:rsidRPr="00B4346B">
                    <w:rPr>
                      <w:rFonts w:ascii="Times New Roman" w:eastAsia="宋体" w:hAnsi="Times New Roman" w:cs="Times New Roman"/>
                      <w:spacing w:val="1"/>
                      <w:sz w:val="21"/>
                      <w:szCs w:val="21"/>
                    </w:rPr>
                    <w:t>=1</w:t>
                  </w:r>
                </w:p>
              </w:tc>
            </w:tr>
            <w:tr w:rsidR="00B65407" w:rsidRPr="00B4346B" w14:paraId="386A3F72" w14:textId="77777777" w:rsidTr="00094D23">
              <w:tc>
                <w:tcPr>
                  <w:tcW w:w="1226" w:type="pct"/>
                  <w:vAlign w:val="center"/>
                </w:tcPr>
                <w:p w14:paraId="39BD9970" w14:textId="77777777" w:rsidR="00B65407" w:rsidRPr="00B4346B" w:rsidRDefault="00B65407" w:rsidP="00094D23">
                  <w:pPr>
                    <w:pStyle w:val="a6"/>
                    <w:tabs>
                      <w:tab w:val="left" w:pos="851"/>
                    </w:tabs>
                    <w:ind w:firstLineChars="0" w:firstLine="0"/>
                    <w:jc w:val="center"/>
                    <w:rPr>
                      <w:rFonts w:ascii="Times New Roman" w:eastAsia="宋体" w:hAnsi="Times New Roman" w:cs="Times New Roman"/>
                      <w:spacing w:val="1"/>
                      <w:sz w:val="21"/>
                      <w:szCs w:val="21"/>
                    </w:rPr>
                  </w:pPr>
                  <w:r w:rsidRPr="00B4346B">
                    <w:rPr>
                      <w:rFonts w:ascii="Times New Roman" w:eastAsia="宋体" w:hAnsi="Times New Roman" w:cs="Times New Roman" w:hint="eastAsia"/>
                      <w:spacing w:val="1"/>
                      <w:sz w:val="21"/>
                      <w:szCs w:val="21"/>
                    </w:rPr>
                    <w:t>B</w:t>
                  </w:r>
                </w:p>
              </w:tc>
              <w:tc>
                <w:tcPr>
                  <w:tcW w:w="2018" w:type="pct"/>
                  <w:vAlign w:val="center"/>
                </w:tcPr>
                <w:p w14:paraId="39B42EE9" w14:textId="77777777" w:rsidR="00B65407" w:rsidRPr="00B4346B" w:rsidRDefault="00B65407" w:rsidP="00094D23">
                  <w:pPr>
                    <w:pStyle w:val="a6"/>
                    <w:tabs>
                      <w:tab w:val="left" w:pos="851"/>
                    </w:tabs>
                    <w:ind w:firstLineChars="0" w:firstLine="0"/>
                    <w:jc w:val="center"/>
                    <w:rPr>
                      <w:rFonts w:ascii="Times New Roman" w:eastAsia="宋体" w:hAnsi="Times New Roman" w:cs="Times New Roman"/>
                      <w:spacing w:val="1"/>
                      <w:sz w:val="21"/>
                      <w:szCs w:val="21"/>
                    </w:rPr>
                  </w:pPr>
                  <w:r w:rsidRPr="00B4346B">
                    <w:rPr>
                      <w:rFonts w:ascii="Times New Roman" w:eastAsia="宋体" w:hAnsi="Times New Roman" w:cs="Times New Roman" w:hint="eastAsia"/>
                      <w:spacing w:val="1"/>
                      <w:sz w:val="21"/>
                      <w:szCs w:val="21"/>
                    </w:rPr>
                    <w:t>良好</w:t>
                  </w:r>
                </w:p>
              </w:tc>
              <w:tc>
                <w:tcPr>
                  <w:tcW w:w="1756" w:type="pct"/>
                  <w:vAlign w:val="center"/>
                </w:tcPr>
                <w:p w14:paraId="50787696" w14:textId="77777777" w:rsidR="00B65407" w:rsidRPr="00B4346B" w:rsidRDefault="00B65407" w:rsidP="00094D23">
                  <w:pPr>
                    <w:pStyle w:val="a6"/>
                    <w:tabs>
                      <w:tab w:val="left" w:pos="851"/>
                    </w:tabs>
                    <w:ind w:firstLineChars="0" w:firstLine="0"/>
                    <w:jc w:val="center"/>
                    <w:rPr>
                      <w:rFonts w:ascii="Times New Roman" w:eastAsia="宋体" w:hAnsi="Times New Roman" w:cs="Times New Roman"/>
                      <w:spacing w:val="1"/>
                      <w:sz w:val="21"/>
                      <w:szCs w:val="21"/>
                    </w:rPr>
                  </w:pPr>
                  <w:r w:rsidRPr="00B4346B">
                    <w:rPr>
                      <w:rFonts w:ascii="Times New Roman" w:eastAsia="宋体" w:hAnsi="Times New Roman" w:cs="Times New Roman" w:hint="eastAsia"/>
                      <w:spacing w:val="1"/>
                      <w:sz w:val="21"/>
                      <w:szCs w:val="21"/>
                    </w:rPr>
                    <w:t>K</w:t>
                  </w:r>
                  <w:r w:rsidRPr="00B4346B">
                    <w:rPr>
                      <w:rFonts w:ascii="Times New Roman" w:eastAsia="宋体" w:hAnsi="Times New Roman" w:cs="Times New Roman"/>
                      <w:spacing w:val="1"/>
                      <w:sz w:val="21"/>
                      <w:szCs w:val="21"/>
                    </w:rPr>
                    <w:t>=1</w:t>
                  </w:r>
                </w:p>
              </w:tc>
            </w:tr>
            <w:tr w:rsidR="00B65407" w:rsidRPr="00B4346B" w14:paraId="5E5AD2AA" w14:textId="77777777" w:rsidTr="00094D23">
              <w:tc>
                <w:tcPr>
                  <w:tcW w:w="1226" w:type="pct"/>
                  <w:vAlign w:val="center"/>
                </w:tcPr>
                <w:p w14:paraId="5F10C1EB" w14:textId="77777777" w:rsidR="00B65407" w:rsidRPr="00B4346B" w:rsidRDefault="00B65407" w:rsidP="00094D23">
                  <w:pPr>
                    <w:pStyle w:val="a6"/>
                    <w:tabs>
                      <w:tab w:val="left" w:pos="851"/>
                    </w:tabs>
                    <w:ind w:firstLineChars="0" w:firstLine="0"/>
                    <w:jc w:val="center"/>
                    <w:rPr>
                      <w:rFonts w:ascii="Times New Roman" w:eastAsia="宋体" w:hAnsi="Times New Roman" w:cs="Times New Roman"/>
                      <w:spacing w:val="1"/>
                      <w:sz w:val="21"/>
                      <w:szCs w:val="21"/>
                    </w:rPr>
                  </w:pPr>
                  <w:r w:rsidRPr="00B4346B">
                    <w:rPr>
                      <w:rFonts w:ascii="Times New Roman" w:eastAsia="宋体" w:hAnsi="Times New Roman" w:cs="Times New Roman" w:hint="eastAsia"/>
                      <w:spacing w:val="1"/>
                      <w:sz w:val="21"/>
                      <w:szCs w:val="21"/>
                    </w:rPr>
                    <w:lastRenderedPageBreak/>
                    <w:t>C</w:t>
                  </w:r>
                </w:p>
              </w:tc>
              <w:tc>
                <w:tcPr>
                  <w:tcW w:w="2018" w:type="pct"/>
                  <w:vAlign w:val="center"/>
                </w:tcPr>
                <w:p w14:paraId="20EC357B" w14:textId="77777777" w:rsidR="00B65407" w:rsidRPr="00B4346B" w:rsidRDefault="00B65407" w:rsidP="00094D23">
                  <w:pPr>
                    <w:pStyle w:val="a6"/>
                    <w:tabs>
                      <w:tab w:val="left" w:pos="851"/>
                    </w:tabs>
                    <w:ind w:firstLineChars="0" w:firstLine="0"/>
                    <w:jc w:val="center"/>
                    <w:rPr>
                      <w:rFonts w:ascii="Times New Roman" w:eastAsia="宋体" w:hAnsi="Times New Roman" w:cs="Times New Roman"/>
                      <w:spacing w:val="1"/>
                      <w:sz w:val="21"/>
                      <w:szCs w:val="21"/>
                    </w:rPr>
                  </w:pPr>
                  <w:r w:rsidRPr="00B4346B">
                    <w:rPr>
                      <w:rFonts w:ascii="Times New Roman" w:eastAsia="宋体" w:hAnsi="Times New Roman" w:cs="Times New Roman" w:hint="eastAsia"/>
                      <w:spacing w:val="1"/>
                      <w:sz w:val="21"/>
                      <w:szCs w:val="21"/>
                    </w:rPr>
                    <w:t>合格</w:t>
                  </w:r>
                </w:p>
              </w:tc>
              <w:tc>
                <w:tcPr>
                  <w:tcW w:w="1756" w:type="pct"/>
                  <w:vAlign w:val="center"/>
                </w:tcPr>
                <w:p w14:paraId="20CC72BF" w14:textId="77777777" w:rsidR="00B65407" w:rsidRPr="00B4346B" w:rsidRDefault="00B65407" w:rsidP="00094D23">
                  <w:pPr>
                    <w:pStyle w:val="a6"/>
                    <w:tabs>
                      <w:tab w:val="left" w:pos="851"/>
                    </w:tabs>
                    <w:ind w:firstLineChars="0" w:firstLine="0"/>
                    <w:jc w:val="center"/>
                    <w:rPr>
                      <w:rFonts w:ascii="Times New Roman" w:eastAsia="宋体" w:hAnsi="Times New Roman" w:cs="Times New Roman"/>
                      <w:spacing w:val="1"/>
                      <w:sz w:val="21"/>
                      <w:szCs w:val="21"/>
                    </w:rPr>
                  </w:pPr>
                  <w:r w:rsidRPr="00B4346B">
                    <w:rPr>
                      <w:rFonts w:ascii="Times New Roman" w:eastAsia="宋体" w:hAnsi="Times New Roman" w:cs="Times New Roman" w:hint="eastAsia"/>
                      <w:spacing w:val="1"/>
                      <w:sz w:val="21"/>
                      <w:szCs w:val="21"/>
                    </w:rPr>
                    <w:t>K</w:t>
                  </w:r>
                  <w:r w:rsidRPr="00B4346B">
                    <w:rPr>
                      <w:rFonts w:ascii="Times New Roman" w:eastAsia="宋体" w:hAnsi="Times New Roman" w:cs="Times New Roman"/>
                      <w:spacing w:val="1"/>
                      <w:sz w:val="21"/>
                      <w:szCs w:val="21"/>
                    </w:rPr>
                    <w:t>=0</w:t>
                  </w:r>
                </w:p>
              </w:tc>
            </w:tr>
            <w:tr w:rsidR="00B65407" w:rsidRPr="00B4346B" w14:paraId="755A3A93" w14:textId="77777777" w:rsidTr="00094D23">
              <w:tc>
                <w:tcPr>
                  <w:tcW w:w="1226" w:type="pct"/>
                  <w:vAlign w:val="center"/>
                </w:tcPr>
                <w:p w14:paraId="5D50B652" w14:textId="77777777" w:rsidR="00B65407" w:rsidRPr="00B4346B" w:rsidRDefault="00B65407" w:rsidP="00094D23">
                  <w:pPr>
                    <w:pStyle w:val="a6"/>
                    <w:tabs>
                      <w:tab w:val="left" w:pos="851"/>
                    </w:tabs>
                    <w:ind w:firstLineChars="0" w:firstLine="0"/>
                    <w:jc w:val="center"/>
                    <w:rPr>
                      <w:rFonts w:ascii="Times New Roman" w:eastAsia="宋体" w:hAnsi="Times New Roman" w:cs="Times New Roman"/>
                      <w:spacing w:val="1"/>
                      <w:sz w:val="21"/>
                      <w:szCs w:val="21"/>
                    </w:rPr>
                  </w:pPr>
                  <w:r w:rsidRPr="00B4346B">
                    <w:rPr>
                      <w:rFonts w:ascii="Times New Roman" w:eastAsia="宋体" w:hAnsi="Times New Roman" w:cs="Times New Roman" w:hint="eastAsia"/>
                      <w:spacing w:val="1"/>
                      <w:sz w:val="21"/>
                      <w:szCs w:val="21"/>
                    </w:rPr>
                    <w:t>D</w:t>
                  </w:r>
                </w:p>
              </w:tc>
              <w:tc>
                <w:tcPr>
                  <w:tcW w:w="2018" w:type="pct"/>
                  <w:vAlign w:val="center"/>
                </w:tcPr>
                <w:p w14:paraId="7C6F5D93" w14:textId="77777777" w:rsidR="00B65407" w:rsidRPr="00B4346B" w:rsidRDefault="00B65407" w:rsidP="00094D23">
                  <w:pPr>
                    <w:pStyle w:val="a6"/>
                    <w:tabs>
                      <w:tab w:val="left" w:pos="851"/>
                    </w:tabs>
                    <w:ind w:firstLineChars="0" w:firstLine="0"/>
                    <w:jc w:val="center"/>
                    <w:rPr>
                      <w:rFonts w:ascii="Times New Roman" w:eastAsia="宋体" w:hAnsi="Times New Roman" w:cs="Times New Roman"/>
                      <w:spacing w:val="1"/>
                      <w:sz w:val="21"/>
                      <w:szCs w:val="21"/>
                    </w:rPr>
                  </w:pPr>
                  <w:r w:rsidRPr="00B4346B">
                    <w:rPr>
                      <w:rFonts w:ascii="Times New Roman" w:eastAsia="宋体" w:hAnsi="Times New Roman" w:cs="Times New Roman" w:hint="eastAsia"/>
                      <w:spacing w:val="1"/>
                      <w:sz w:val="21"/>
                      <w:szCs w:val="21"/>
                    </w:rPr>
                    <w:t>不合格</w:t>
                  </w:r>
                </w:p>
              </w:tc>
              <w:tc>
                <w:tcPr>
                  <w:tcW w:w="1756" w:type="pct"/>
                  <w:vAlign w:val="center"/>
                </w:tcPr>
                <w:p w14:paraId="5765BEEC" w14:textId="77777777" w:rsidR="00B65407" w:rsidRPr="00B4346B" w:rsidRDefault="00B65407" w:rsidP="00094D23">
                  <w:pPr>
                    <w:pStyle w:val="a6"/>
                    <w:tabs>
                      <w:tab w:val="left" w:pos="851"/>
                    </w:tabs>
                    <w:ind w:firstLineChars="0" w:firstLine="0"/>
                    <w:jc w:val="center"/>
                    <w:rPr>
                      <w:rFonts w:ascii="Times New Roman" w:eastAsia="宋体" w:hAnsi="Times New Roman" w:cs="Times New Roman"/>
                      <w:spacing w:val="1"/>
                      <w:sz w:val="21"/>
                      <w:szCs w:val="21"/>
                    </w:rPr>
                  </w:pPr>
                  <w:r w:rsidRPr="00B4346B">
                    <w:rPr>
                      <w:rFonts w:ascii="Times New Roman" w:eastAsia="宋体" w:hAnsi="Times New Roman" w:cs="Times New Roman" w:hint="eastAsia"/>
                      <w:spacing w:val="1"/>
                      <w:sz w:val="21"/>
                      <w:szCs w:val="21"/>
                    </w:rPr>
                    <w:t>K=0</w:t>
                  </w:r>
                </w:p>
              </w:tc>
            </w:tr>
          </w:tbl>
          <w:p w14:paraId="2DD0E0D1" w14:textId="77777777" w:rsidR="00B65407" w:rsidRPr="00B4346B" w:rsidRDefault="00B65407" w:rsidP="00094D23">
            <w:pPr>
              <w:pStyle w:val="a6"/>
              <w:tabs>
                <w:tab w:val="left" w:pos="851"/>
              </w:tabs>
              <w:spacing w:line="360" w:lineRule="auto"/>
              <w:ind w:firstLine="424"/>
              <w:rPr>
                <w:rFonts w:ascii="Times New Roman" w:eastAsia="宋体" w:hAnsi="Times New Roman" w:cs="Times New Roman"/>
                <w:spacing w:val="1"/>
                <w:sz w:val="21"/>
                <w:szCs w:val="21"/>
              </w:rPr>
            </w:pPr>
            <w:r w:rsidRPr="00B4346B">
              <w:rPr>
                <w:rFonts w:ascii="Times New Roman" w:eastAsia="宋体" w:hAnsi="Times New Roman" w:cs="Times New Roman" w:hint="eastAsia"/>
                <w:spacing w:val="1"/>
                <w:sz w:val="21"/>
                <w:szCs w:val="21"/>
              </w:rPr>
              <w:t>若各年度公司层面业绩考核达标，激励对象个人当年实际解除限售额度</w:t>
            </w:r>
            <w:r w:rsidRPr="00B4346B">
              <w:rPr>
                <w:rFonts w:ascii="Times New Roman" w:eastAsia="宋体" w:hAnsi="Times New Roman" w:cs="Times New Roman"/>
                <w:spacing w:val="1"/>
                <w:sz w:val="21"/>
                <w:szCs w:val="21"/>
              </w:rPr>
              <w:t>=</w:t>
            </w:r>
            <w:r w:rsidRPr="00B4346B">
              <w:rPr>
                <w:rFonts w:ascii="Times New Roman" w:eastAsia="宋体" w:hAnsi="Times New Roman" w:cs="Times New Roman" w:hint="eastAsia"/>
                <w:spacing w:val="1"/>
                <w:sz w:val="21"/>
                <w:szCs w:val="21"/>
              </w:rPr>
              <w:t>个人当年计划解除限售额度×标准系数（</w:t>
            </w:r>
            <w:r w:rsidRPr="00B4346B">
              <w:rPr>
                <w:rFonts w:ascii="Times New Roman" w:eastAsia="宋体" w:hAnsi="Times New Roman" w:cs="Times New Roman"/>
                <w:spacing w:val="1"/>
                <w:sz w:val="21"/>
                <w:szCs w:val="21"/>
              </w:rPr>
              <w:t>K</w:t>
            </w:r>
            <w:r w:rsidRPr="00B4346B">
              <w:rPr>
                <w:rFonts w:ascii="Times New Roman" w:eastAsia="宋体" w:hAnsi="Times New Roman" w:cs="Times New Roman" w:hint="eastAsia"/>
                <w:spacing w:val="1"/>
                <w:sz w:val="21"/>
                <w:szCs w:val="21"/>
              </w:rPr>
              <w:t>）。</w:t>
            </w:r>
          </w:p>
          <w:p w14:paraId="414D7F1A" w14:textId="77777777" w:rsidR="00B65407" w:rsidRPr="00B4346B" w:rsidRDefault="00B65407" w:rsidP="00094D23">
            <w:pPr>
              <w:pStyle w:val="a6"/>
              <w:tabs>
                <w:tab w:val="left" w:pos="851"/>
              </w:tabs>
              <w:spacing w:line="360" w:lineRule="auto"/>
              <w:ind w:firstLine="424"/>
              <w:rPr>
                <w:rFonts w:ascii="Times New Roman" w:eastAsia="宋体" w:hAnsi="Times New Roman" w:cs="Times New Roman"/>
                <w:sz w:val="21"/>
                <w:szCs w:val="21"/>
              </w:rPr>
            </w:pPr>
            <w:r w:rsidRPr="00B4346B">
              <w:rPr>
                <w:rFonts w:ascii="Times New Roman" w:eastAsia="宋体" w:hAnsi="Times New Roman" w:cs="Times New Roman" w:hint="eastAsia"/>
                <w:spacing w:val="1"/>
                <w:sz w:val="21"/>
                <w:szCs w:val="21"/>
              </w:rPr>
              <w:t>激励对象考核当年不能解除限售的限制性股票，由公司统一按照</w:t>
            </w:r>
            <w:r w:rsidRPr="00B4346B">
              <w:rPr>
                <w:rFonts w:ascii="Times New Roman" w:eastAsia="宋体" w:hAnsi="Times New Roman" w:cs="Times New Roman"/>
                <w:spacing w:val="1"/>
                <w:sz w:val="21"/>
                <w:szCs w:val="21"/>
              </w:rPr>
              <w:t>授予价格</w:t>
            </w:r>
            <w:r w:rsidRPr="00B4346B">
              <w:rPr>
                <w:rFonts w:ascii="Times New Roman" w:eastAsia="宋体" w:hAnsi="Times New Roman" w:cs="Times New Roman" w:hint="eastAsia"/>
                <w:spacing w:val="1"/>
                <w:sz w:val="21"/>
                <w:szCs w:val="21"/>
              </w:rPr>
              <w:t>回购注销。</w:t>
            </w:r>
          </w:p>
        </w:tc>
        <w:tc>
          <w:tcPr>
            <w:tcW w:w="2440" w:type="dxa"/>
            <w:vAlign w:val="center"/>
          </w:tcPr>
          <w:p w14:paraId="5511E5BB" w14:textId="77777777" w:rsidR="00B65407" w:rsidRPr="00C6218D" w:rsidRDefault="00B65407" w:rsidP="00094D23">
            <w:pPr>
              <w:tabs>
                <w:tab w:val="left" w:pos="700"/>
                <w:tab w:val="left" w:pos="851"/>
              </w:tabs>
              <w:ind w:right="102"/>
              <w:rPr>
                <w:rFonts w:asciiTheme="minorEastAsia" w:hAnsiTheme="minorEastAsia" w:cs="Times New Roman"/>
                <w:sz w:val="21"/>
                <w:szCs w:val="21"/>
                <w:highlight w:val="yellow"/>
              </w:rPr>
            </w:pPr>
            <w:r w:rsidRPr="00C6218D">
              <w:rPr>
                <w:rFonts w:asciiTheme="minorEastAsia" w:hAnsiTheme="minorEastAsia" w:hint="eastAsia"/>
                <w:sz w:val="21"/>
                <w:szCs w:val="21"/>
              </w:rPr>
              <w:lastRenderedPageBreak/>
              <w:t>根据薪酬与考核委员会对个人层面绩效考核结果</w:t>
            </w:r>
            <w:r w:rsidRPr="00C6218D">
              <w:rPr>
                <w:rFonts w:asciiTheme="minorEastAsia" w:hAnsiTheme="minorEastAsia" w:cs="Times New Roman" w:hint="eastAsia"/>
                <w:sz w:val="21"/>
                <w:szCs w:val="21"/>
              </w:rPr>
              <w:t>，2</w:t>
            </w:r>
            <w:r w:rsidRPr="00C6218D">
              <w:rPr>
                <w:rFonts w:asciiTheme="minorEastAsia" w:hAnsiTheme="minorEastAsia" w:cs="Times New Roman"/>
                <w:sz w:val="21"/>
                <w:szCs w:val="21"/>
              </w:rPr>
              <w:t>019</w:t>
            </w:r>
            <w:r w:rsidRPr="00C6218D">
              <w:rPr>
                <w:rFonts w:asciiTheme="minorEastAsia" w:hAnsiTheme="minorEastAsia" w:cs="Times New Roman" w:hint="eastAsia"/>
                <w:sz w:val="21"/>
                <w:szCs w:val="21"/>
              </w:rPr>
              <w:t>年限制性股票激励计划首次授予和预留授予的2</w:t>
            </w:r>
            <w:r w:rsidRPr="00C6218D">
              <w:rPr>
                <w:rFonts w:asciiTheme="minorEastAsia" w:hAnsiTheme="minorEastAsia" w:cs="Times New Roman"/>
                <w:sz w:val="21"/>
                <w:szCs w:val="21"/>
              </w:rPr>
              <w:t>48</w:t>
            </w:r>
            <w:r w:rsidRPr="00C6218D">
              <w:rPr>
                <w:rFonts w:asciiTheme="minorEastAsia" w:hAnsiTheme="minorEastAsia" w:cs="Times New Roman" w:hint="eastAsia"/>
                <w:sz w:val="21"/>
                <w:szCs w:val="21"/>
              </w:rPr>
              <w:t>名激励对象2</w:t>
            </w:r>
            <w:r w:rsidRPr="00C6218D">
              <w:rPr>
                <w:rFonts w:asciiTheme="minorEastAsia" w:hAnsiTheme="minorEastAsia" w:cs="Times New Roman"/>
                <w:sz w:val="21"/>
                <w:szCs w:val="21"/>
              </w:rPr>
              <w:t>022</w:t>
            </w:r>
            <w:r w:rsidRPr="00C6218D">
              <w:rPr>
                <w:rFonts w:asciiTheme="minorEastAsia" w:hAnsiTheme="minorEastAsia" w:cs="Times New Roman" w:hint="eastAsia"/>
                <w:sz w:val="21"/>
                <w:szCs w:val="21"/>
              </w:rPr>
              <w:t>年度考核结果符合个人层面绩效考核要求，其当</w:t>
            </w:r>
            <w:r w:rsidRPr="00C6218D">
              <w:rPr>
                <w:rFonts w:asciiTheme="minorEastAsia" w:hAnsiTheme="minorEastAsia" w:cs="Times New Roman" w:hint="eastAsia"/>
                <w:sz w:val="21"/>
                <w:szCs w:val="21"/>
              </w:rPr>
              <w:lastRenderedPageBreak/>
              <w:t>期的限制性股票可全部解除限售。</w:t>
            </w:r>
          </w:p>
        </w:tc>
      </w:tr>
    </w:tbl>
    <w:p w14:paraId="670D2429" w14:textId="77777777" w:rsidR="00B65407" w:rsidRPr="00C244C2" w:rsidRDefault="00B65407" w:rsidP="00B65407">
      <w:pPr>
        <w:tabs>
          <w:tab w:val="left" w:pos="700"/>
          <w:tab w:val="left" w:pos="851"/>
        </w:tabs>
        <w:spacing w:beforeLines="100" w:before="312" w:line="360" w:lineRule="auto"/>
        <w:ind w:right="102" w:firstLineChars="156" w:firstLine="376"/>
        <w:rPr>
          <w:rFonts w:ascii="Times New Roman" w:eastAsia="宋体" w:hAnsi="Times New Roman" w:cs="Times New Roman"/>
          <w:b/>
          <w:szCs w:val="24"/>
        </w:rPr>
      </w:pPr>
      <w:r w:rsidRPr="00C244C2">
        <w:rPr>
          <w:rFonts w:ascii="Times New Roman" w:eastAsia="宋体" w:hAnsi="Times New Roman" w:cs="Times New Roman" w:hint="eastAsia"/>
          <w:b/>
          <w:szCs w:val="24"/>
        </w:rPr>
        <w:lastRenderedPageBreak/>
        <w:t xml:space="preserve"> </w:t>
      </w:r>
      <w:r w:rsidRPr="00C244C2">
        <w:rPr>
          <w:rFonts w:ascii="Times New Roman" w:eastAsia="宋体" w:hAnsi="Times New Roman" w:cs="Times New Roman"/>
          <w:b/>
          <w:szCs w:val="24"/>
        </w:rPr>
        <w:t xml:space="preserve"> </w:t>
      </w:r>
      <w:r w:rsidRPr="00C244C2">
        <w:rPr>
          <w:rFonts w:ascii="Times New Roman" w:eastAsia="宋体" w:hAnsi="Times New Roman" w:cs="Times New Roman" w:hint="eastAsia"/>
          <w:b/>
          <w:szCs w:val="24"/>
        </w:rPr>
        <w:t>三、激励对象本次限制性股票解除限售情况</w:t>
      </w:r>
    </w:p>
    <w:p w14:paraId="7E31185A" w14:textId="77777777" w:rsidR="00B65407" w:rsidRPr="00943218" w:rsidRDefault="00B65407" w:rsidP="00B65407">
      <w:pPr>
        <w:tabs>
          <w:tab w:val="left" w:pos="700"/>
          <w:tab w:val="left" w:pos="851"/>
        </w:tabs>
        <w:spacing w:line="360" w:lineRule="auto"/>
        <w:ind w:right="104" w:firstLineChars="204" w:firstLine="490"/>
        <w:rPr>
          <w:rFonts w:ascii="宋体" w:eastAsia="宋体" w:hAnsi="宋体" w:cs="Times New Roman"/>
          <w:szCs w:val="24"/>
        </w:rPr>
      </w:pPr>
      <w:r w:rsidRPr="00943218">
        <w:rPr>
          <w:rFonts w:ascii="宋体" w:eastAsia="宋体" w:hAnsi="宋体" w:cs="Times New Roman" w:hint="eastAsia"/>
          <w:szCs w:val="24"/>
        </w:rPr>
        <w:t>公司2</w:t>
      </w:r>
      <w:r w:rsidRPr="00943218">
        <w:rPr>
          <w:rFonts w:ascii="宋体" w:eastAsia="宋体" w:hAnsi="宋体" w:cs="Times New Roman"/>
          <w:szCs w:val="24"/>
        </w:rPr>
        <w:t>019</w:t>
      </w:r>
      <w:r w:rsidRPr="00943218">
        <w:rPr>
          <w:rFonts w:ascii="宋体" w:eastAsia="宋体" w:hAnsi="宋体" w:cs="Times New Roman" w:hint="eastAsia"/>
          <w:szCs w:val="24"/>
        </w:rPr>
        <w:t>年限制性股票激励计划首次授予第四个及预留授予第三个解除限售期共计2</w:t>
      </w:r>
      <w:r w:rsidRPr="00943218">
        <w:rPr>
          <w:rFonts w:ascii="宋体" w:eastAsia="宋体" w:hAnsi="宋体" w:cs="Times New Roman"/>
          <w:szCs w:val="24"/>
        </w:rPr>
        <w:t>48</w:t>
      </w:r>
      <w:r w:rsidRPr="00943218">
        <w:rPr>
          <w:rFonts w:ascii="宋体" w:eastAsia="宋体" w:hAnsi="宋体" w:cs="Times New Roman" w:hint="eastAsia"/>
          <w:szCs w:val="24"/>
        </w:rPr>
        <w:t>名激励对象符合解除限售条件，符合条件的限制性股票解除限售数量为</w:t>
      </w:r>
      <w:r w:rsidRPr="00943218">
        <w:rPr>
          <w:rFonts w:ascii="宋体" w:eastAsia="宋体" w:hAnsi="宋体" w:cs="Times New Roman"/>
          <w:szCs w:val="24"/>
        </w:rPr>
        <w:t>1,154,650</w:t>
      </w:r>
      <w:r w:rsidRPr="00943218">
        <w:rPr>
          <w:rFonts w:ascii="宋体" w:eastAsia="宋体" w:hAnsi="宋体" w:cs="Times New Roman" w:hint="eastAsia"/>
          <w:szCs w:val="24"/>
        </w:rPr>
        <w:t>股（其中，符合首次授予解除限售条件1</w:t>
      </w:r>
      <w:r w:rsidRPr="00943218">
        <w:rPr>
          <w:rFonts w:ascii="宋体" w:eastAsia="宋体" w:hAnsi="宋体" w:cs="Times New Roman"/>
          <w:szCs w:val="24"/>
        </w:rPr>
        <w:t>97</w:t>
      </w:r>
      <w:r w:rsidRPr="00943218">
        <w:rPr>
          <w:rFonts w:ascii="宋体" w:eastAsia="宋体" w:hAnsi="宋体" w:cs="Times New Roman" w:hint="eastAsia"/>
          <w:szCs w:val="24"/>
        </w:rPr>
        <w:t>名激励对象解除限售7</w:t>
      </w:r>
      <w:r w:rsidRPr="00943218">
        <w:rPr>
          <w:rFonts w:ascii="宋体" w:eastAsia="宋体" w:hAnsi="宋体" w:cs="Times New Roman"/>
          <w:szCs w:val="24"/>
        </w:rPr>
        <w:t>86</w:t>
      </w:r>
      <w:r w:rsidRPr="00943218">
        <w:rPr>
          <w:rFonts w:ascii="宋体" w:eastAsia="宋体" w:hAnsi="宋体" w:cs="Times New Roman" w:hint="eastAsia"/>
          <w:szCs w:val="24"/>
        </w:rPr>
        <w:t>,</w:t>
      </w:r>
      <w:r w:rsidRPr="00943218">
        <w:rPr>
          <w:rFonts w:ascii="宋体" w:eastAsia="宋体" w:hAnsi="宋体" w:cs="Times New Roman"/>
          <w:szCs w:val="24"/>
        </w:rPr>
        <w:t>800</w:t>
      </w:r>
      <w:r w:rsidRPr="00943218">
        <w:rPr>
          <w:rFonts w:ascii="宋体" w:eastAsia="宋体" w:hAnsi="宋体" w:cs="Times New Roman" w:hint="eastAsia"/>
          <w:szCs w:val="24"/>
        </w:rPr>
        <w:t>股，符合预留授予解除限售条件1</w:t>
      </w:r>
      <w:r w:rsidRPr="00943218">
        <w:rPr>
          <w:rFonts w:ascii="宋体" w:eastAsia="宋体" w:hAnsi="宋体" w:cs="Times New Roman"/>
          <w:szCs w:val="24"/>
        </w:rPr>
        <w:t>25</w:t>
      </w:r>
      <w:r w:rsidRPr="00943218">
        <w:rPr>
          <w:rFonts w:ascii="宋体" w:eastAsia="宋体" w:hAnsi="宋体" w:cs="Times New Roman" w:hint="eastAsia"/>
          <w:szCs w:val="24"/>
        </w:rPr>
        <w:t>名激励对象解除限售</w:t>
      </w:r>
      <w:r w:rsidRPr="00943218">
        <w:rPr>
          <w:rFonts w:ascii="宋体" w:eastAsia="宋体" w:hAnsi="宋体" w:cs="Times New Roman"/>
          <w:szCs w:val="24"/>
        </w:rPr>
        <w:t>367</w:t>
      </w:r>
      <w:r w:rsidRPr="00943218">
        <w:rPr>
          <w:rFonts w:ascii="宋体" w:eastAsia="宋体" w:hAnsi="宋体" w:cs="Times New Roman" w:hint="eastAsia"/>
          <w:szCs w:val="24"/>
        </w:rPr>
        <w:t>,</w:t>
      </w:r>
      <w:r w:rsidRPr="00943218">
        <w:rPr>
          <w:rFonts w:ascii="宋体" w:eastAsia="宋体" w:hAnsi="宋体" w:cs="Times New Roman"/>
          <w:szCs w:val="24"/>
        </w:rPr>
        <w:t>850</w:t>
      </w:r>
      <w:r w:rsidRPr="00943218">
        <w:rPr>
          <w:rFonts w:ascii="宋体" w:eastAsia="宋体" w:hAnsi="宋体" w:cs="Times New Roman" w:hint="eastAsia"/>
          <w:szCs w:val="24"/>
        </w:rPr>
        <w:t>股</w:t>
      </w:r>
      <w:r w:rsidRPr="00943218">
        <w:rPr>
          <w:rFonts w:ascii="宋体" w:eastAsia="宋体" w:hAnsi="宋体" w:cs="Times New Roman"/>
          <w:szCs w:val="24"/>
        </w:rPr>
        <w:t>）</w:t>
      </w:r>
      <w:r w:rsidRPr="00943218">
        <w:rPr>
          <w:rFonts w:ascii="宋体" w:eastAsia="宋体" w:hAnsi="宋体" w:cs="Times New Roman" w:hint="eastAsia"/>
          <w:szCs w:val="24"/>
        </w:rPr>
        <w:t>，约占目前公司总股本的0</w:t>
      </w:r>
      <w:r w:rsidRPr="00943218">
        <w:rPr>
          <w:rFonts w:ascii="宋体" w:eastAsia="宋体" w:hAnsi="宋体" w:cs="Times New Roman"/>
          <w:szCs w:val="24"/>
        </w:rPr>
        <w:t>.2003%</w:t>
      </w:r>
      <w:r w:rsidRPr="00943218">
        <w:rPr>
          <w:rFonts w:ascii="宋体" w:eastAsia="宋体" w:hAnsi="宋体" w:cs="Times New Roman" w:hint="eastAsia"/>
          <w:szCs w:val="24"/>
        </w:rPr>
        <w:t>。具体如下：</w:t>
      </w:r>
    </w:p>
    <w:tbl>
      <w:tblPr>
        <w:tblStyle w:val="a3"/>
        <w:tblW w:w="0" w:type="auto"/>
        <w:tblInd w:w="250" w:type="dxa"/>
        <w:tblLook w:val="04A0" w:firstRow="1" w:lastRow="0" w:firstColumn="1" w:lastColumn="0" w:noHBand="0" w:noVBand="1"/>
      </w:tblPr>
      <w:tblGrid>
        <w:gridCol w:w="1979"/>
        <w:gridCol w:w="1267"/>
        <w:gridCol w:w="1835"/>
        <w:gridCol w:w="1723"/>
        <w:gridCol w:w="1666"/>
      </w:tblGrid>
      <w:tr w:rsidR="00B65407" w14:paraId="7F37BF8E" w14:textId="77777777" w:rsidTr="000E06D9">
        <w:tc>
          <w:tcPr>
            <w:tcW w:w="1979" w:type="dxa"/>
            <w:vAlign w:val="center"/>
          </w:tcPr>
          <w:p w14:paraId="3C801E45" w14:textId="77777777" w:rsidR="00B65407" w:rsidRPr="004A02B8" w:rsidRDefault="00B65407" w:rsidP="00094D23">
            <w:pPr>
              <w:ind w:firstLine="422"/>
              <w:jc w:val="center"/>
              <w:rPr>
                <w:b/>
                <w:sz w:val="21"/>
                <w:szCs w:val="21"/>
              </w:rPr>
            </w:pPr>
            <w:r w:rsidRPr="004A02B8">
              <w:rPr>
                <w:b/>
                <w:sz w:val="21"/>
                <w:szCs w:val="21"/>
              </w:rPr>
              <w:t>姓名</w:t>
            </w:r>
          </w:p>
        </w:tc>
        <w:tc>
          <w:tcPr>
            <w:tcW w:w="1267" w:type="dxa"/>
            <w:vAlign w:val="center"/>
          </w:tcPr>
          <w:p w14:paraId="1A16145C" w14:textId="77777777" w:rsidR="00B65407" w:rsidRPr="004A02B8" w:rsidRDefault="00B65407" w:rsidP="00094D23">
            <w:pPr>
              <w:ind w:firstLine="422"/>
              <w:jc w:val="center"/>
              <w:rPr>
                <w:b/>
                <w:sz w:val="21"/>
                <w:szCs w:val="21"/>
              </w:rPr>
            </w:pPr>
            <w:r w:rsidRPr="004A02B8">
              <w:rPr>
                <w:b/>
                <w:sz w:val="21"/>
                <w:szCs w:val="21"/>
              </w:rPr>
              <w:t>职务</w:t>
            </w:r>
          </w:p>
        </w:tc>
        <w:tc>
          <w:tcPr>
            <w:tcW w:w="1835" w:type="dxa"/>
            <w:vAlign w:val="center"/>
          </w:tcPr>
          <w:p w14:paraId="5C17D859" w14:textId="77777777" w:rsidR="00B65407" w:rsidRPr="004A02B8" w:rsidRDefault="00B65407" w:rsidP="00094D23">
            <w:pPr>
              <w:ind w:firstLine="422"/>
              <w:jc w:val="center"/>
              <w:rPr>
                <w:b/>
                <w:sz w:val="21"/>
                <w:szCs w:val="21"/>
              </w:rPr>
            </w:pPr>
            <w:r w:rsidRPr="004A02B8">
              <w:rPr>
                <w:b/>
                <w:sz w:val="21"/>
                <w:szCs w:val="21"/>
              </w:rPr>
              <w:t>已获授予限制性股票数量（股）</w:t>
            </w:r>
          </w:p>
        </w:tc>
        <w:tc>
          <w:tcPr>
            <w:tcW w:w="1723" w:type="dxa"/>
            <w:vAlign w:val="center"/>
          </w:tcPr>
          <w:p w14:paraId="19D3C0C0" w14:textId="77777777" w:rsidR="00B65407" w:rsidRPr="004A02B8" w:rsidRDefault="00B65407" w:rsidP="00094D23">
            <w:pPr>
              <w:ind w:firstLine="422"/>
              <w:jc w:val="center"/>
              <w:rPr>
                <w:b/>
                <w:sz w:val="21"/>
                <w:szCs w:val="21"/>
              </w:rPr>
            </w:pPr>
            <w:r w:rsidRPr="004A02B8">
              <w:rPr>
                <w:b/>
                <w:sz w:val="21"/>
                <w:szCs w:val="21"/>
              </w:rPr>
              <w:t>本次可解锁限制性股票数量（股）</w:t>
            </w:r>
          </w:p>
        </w:tc>
        <w:tc>
          <w:tcPr>
            <w:tcW w:w="1666" w:type="dxa"/>
            <w:vAlign w:val="center"/>
          </w:tcPr>
          <w:p w14:paraId="6B96473C" w14:textId="0C7048B2" w:rsidR="00B65407" w:rsidRPr="004A02B8" w:rsidRDefault="00BF6774" w:rsidP="00094D23">
            <w:pPr>
              <w:ind w:firstLine="422"/>
              <w:jc w:val="center"/>
              <w:rPr>
                <w:b/>
                <w:sz w:val="21"/>
                <w:szCs w:val="21"/>
              </w:rPr>
            </w:pPr>
            <w:r>
              <w:rPr>
                <w:b/>
                <w:sz w:val="21"/>
                <w:szCs w:val="21"/>
              </w:rPr>
              <w:t>本次解锁数量占已获授予限制性股票比例</w:t>
            </w:r>
          </w:p>
        </w:tc>
      </w:tr>
      <w:tr w:rsidR="00B65407" w14:paraId="18611F99" w14:textId="77777777" w:rsidTr="000E06D9">
        <w:trPr>
          <w:trHeight w:val="355"/>
        </w:trPr>
        <w:tc>
          <w:tcPr>
            <w:tcW w:w="8470" w:type="dxa"/>
            <w:gridSpan w:val="5"/>
            <w:vAlign w:val="center"/>
          </w:tcPr>
          <w:p w14:paraId="18BCA70B" w14:textId="77777777" w:rsidR="00B65407" w:rsidRPr="004A02B8" w:rsidRDefault="00B65407" w:rsidP="00094D23">
            <w:pPr>
              <w:tabs>
                <w:tab w:val="left" w:pos="700"/>
                <w:tab w:val="left" w:pos="851"/>
              </w:tabs>
              <w:ind w:right="102" w:firstLine="422"/>
              <w:rPr>
                <w:rFonts w:ascii="Times New Roman" w:eastAsia="宋体" w:hAnsi="Times New Roman" w:cs="Times New Roman"/>
                <w:b/>
                <w:sz w:val="21"/>
                <w:szCs w:val="21"/>
              </w:rPr>
            </w:pPr>
            <w:r w:rsidRPr="004A02B8">
              <w:rPr>
                <w:rFonts w:ascii="Times New Roman" w:eastAsia="宋体" w:hAnsi="Times New Roman" w:cs="Times New Roman"/>
                <w:b/>
                <w:sz w:val="21"/>
                <w:szCs w:val="21"/>
              </w:rPr>
              <w:t>一、董事、高级管理人员</w:t>
            </w:r>
          </w:p>
        </w:tc>
      </w:tr>
      <w:tr w:rsidR="00B65407" w14:paraId="2B237FFA" w14:textId="77777777" w:rsidTr="000E06D9">
        <w:trPr>
          <w:trHeight w:val="416"/>
        </w:trPr>
        <w:tc>
          <w:tcPr>
            <w:tcW w:w="1979" w:type="dxa"/>
            <w:vAlign w:val="center"/>
          </w:tcPr>
          <w:p w14:paraId="6105F8D0" w14:textId="77777777" w:rsidR="00B65407" w:rsidRPr="004A02B8" w:rsidRDefault="00B65407" w:rsidP="00094D23">
            <w:pPr>
              <w:tabs>
                <w:tab w:val="left" w:pos="700"/>
                <w:tab w:val="left" w:pos="851"/>
              </w:tabs>
              <w:ind w:right="102"/>
              <w:rPr>
                <w:rFonts w:ascii="Times New Roman" w:eastAsia="宋体" w:hAnsi="Times New Roman" w:cs="Times New Roman"/>
                <w:sz w:val="21"/>
                <w:szCs w:val="21"/>
              </w:rPr>
            </w:pPr>
            <w:r w:rsidRPr="004A02B8">
              <w:rPr>
                <w:rFonts w:ascii="Times New Roman" w:eastAsia="宋体" w:hAnsi="Times New Roman" w:cs="Times New Roman"/>
                <w:sz w:val="21"/>
                <w:szCs w:val="21"/>
              </w:rPr>
              <w:t>MOUXIONG WU</w:t>
            </w:r>
          </w:p>
        </w:tc>
        <w:tc>
          <w:tcPr>
            <w:tcW w:w="1267" w:type="dxa"/>
            <w:vAlign w:val="center"/>
          </w:tcPr>
          <w:p w14:paraId="3D27214C" w14:textId="77777777" w:rsidR="00B65407" w:rsidRPr="004A02B8" w:rsidRDefault="00B65407" w:rsidP="00FE59DA">
            <w:pPr>
              <w:tabs>
                <w:tab w:val="left" w:pos="700"/>
                <w:tab w:val="left" w:pos="851"/>
              </w:tabs>
              <w:ind w:right="102"/>
              <w:rPr>
                <w:rFonts w:ascii="Times New Roman" w:eastAsia="宋体" w:hAnsi="Times New Roman" w:cs="Times New Roman"/>
                <w:sz w:val="21"/>
                <w:szCs w:val="21"/>
              </w:rPr>
            </w:pPr>
            <w:r w:rsidRPr="004A02B8">
              <w:rPr>
                <w:rFonts w:ascii="Times New Roman" w:eastAsia="宋体" w:hAnsi="Times New Roman" w:cs="Times New Roman"/>
                <w:spacing w:val="1"/>
                <w:sz w:val="21"/>
                <w:szCs w:val="21"/>
              </w:rPr>
              <w:t>副总经理</w:t>
            </w:r>
          </w:p>
        </w:tc>
        <w:tc>
          <w:tcPr>
            <w:tcW w:w="1835" w:type="dxa"/>
            <w:vAlign w:val="center"/>
          </w:tcPr>
          <w:p w14:paraId="2135435E" w14:textId="70BE9E92" w:rsidR="00B65407" w:rsidRPr="004D0F7C" w:rsidRDefault="00B96658" w:rsidP="00094D23">
            <w:pPr>
              <w:tabs>
                <w:tab w:val="left" w:pos="700"/>
                <w:tab w:val="left" w:pos="851"/>
              </w:tabs>
              <w:ind w:right="102"/>
              <w:jc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    </w:t>
            </w:r>
            <w:r w:rsidR="00B65407" w:rsidRPr="0077210F">
              <w:rPr>
                <w:rFonts w:ascii="Times New Roman" w:eastAsia="宋体" w:hAnsi="Times New Roman" w:cs="Times New Roman"/>
                <w:sz w:val="21"/>
                <w:szCs w:val="21"/>
              </w:rPr>
              <w:t>26,975</w:t>
            </w:r>
          </w:p>
        </w:tc>
        <w:tc>
          <w:tcPr>
            <w:tcW w:w="1723" w:type="dxa"/>
            <w:vAlign w:val="center"/>
          </w:tcPr>
          <w:p w14:paraId="13663010" w14:textId="7584C3E7" w:rsidR="00B65407" w:rsidRPr="004D0F7C" w:rsidRDefault="00B96658" w:rsidP="00094D23">
            <w:pPr>
              <w:tabs>
                <w:tab w:val="left" w:pos="700"/>
                <w:tab w:val="left" w:pos="851"/>
              </w:tabs>
              <w:ind w:right="102"/>
              <w:jc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    </w:t>
            </w:r>
            <w:r w:rsidR="00B65407" w:rsidRPr="0077210F">
              <w:rPr>
                <w:rFonts w:ascii="Times New Roman" w:eastAsia="宋体" w:hAnsi="Times New Roman" w:cs="Times New Roman"/>
                <w:sz w:val="21"/>
                <w:szCs w:val="21"/>
              </w:rPr>
              <w:t>26,975</w:t>
            </w:r>
          </w:p>
        </w:tc>
        <w:tc>
          <w:tcPr>
            <w:tcW w:w="1666" w:type="dxa"/>
            <w:vAlign w:val="center"/>
          </w:tcPr>
          <w:p w14:paraId="524E9128" w14:textId="4AB68EB8" w:rsidR="00B65407" w:rsidRPr="004D0F7C" w:rsidRDefault="00BD53C0" w:rsidP="00094D23">
            <w:pPr>
              <w:tabs>
                <w:tab w:val="left" w:pos="700"/>
                <w:tab w:val="left" w:pos="851"/>
              </w:tabs>
              <w:ind w:right="102"/>
              <w:jc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   </w:t>
            </w:r>
            <w:r w:rsidR="00B65407">
              <w:rPr>
                <w:rFonts w:ascii="Times New Roman" w:eastAsia="宋体" w:hAnsi="Times New Roman" w:cs="Times New Roman" w:hint="eastAsia"/>
                <w:sz w:val="21"/>
                <w:szCs w:val="21"/>
              </w:rPr>
              <w:t>1</w:t>
            </w:r>
            <w:r w:rsidR="00B65407">
              <w:rPr>
                <w:rFonts w:ascii="Times New Roman" w:eastAsia="宋体" w:hAnsi="Times New Roman" w:cs="Times New Roman"/>
                <w:sz w:val="21"/>
                <w:szCs w:val="21"/>
              </w:rPr>
              <w:t>00.00%</w:t>
            </w:r>
          </w:p>
        </w:tc>
      </w:tr>
      <w:tr w:rsidR="00B65407" w14:paraId="4BFF60B1" w14:textId="77777777" w:rsidTr="000E06D9">
        <w:trPr>
          <w:trHeight w:val="422"/>
        </w:trPr>
        <w:tc>
          <w:tcPr>
            <w:tcW w:w="3246" w:type="dxa"/>
            <w:gridSpan w:val="2"/>
            <w:vAlign w:val="center"/>
          </w:tcPr>
          <w:p w14:paraId="0BF16880" w14:textId="77777777" w:rsidR="00B65407" w:rsidRPr="004A02B8" w:rsidRDefault="00B65407" w:rsidP="00094D23">
            <w:pPr>
              <w:tabs>
                <w:tab w:val="left" w:pos="700"/>
                <w:tab w:val="left" w:pos="851"/>
              </w:tabs>
              <w:ind w:right="102" w:firstLine="422"/>
              <w:jc w:val="center"/>
              <w:rPr>
                <w:rFonts w:ascii="Times New Roman" w:eastAsia="宋体" w:hAnsi="Times New Roman" w:cs="Times New Roman"/>
                <w:sz w:val="21"/>
                <w:szCs w:val="21"/>
              </w:rPr>
            </w:pPr>
            <w:r w:rsidRPr="004A02B8">
              <w:rPr>
                <w:rFonts w:ascii="Times New Roman" w:eastAsia="宋体" w:hAnsi="Times New Roman" w:cs="Times New Roman"/>
                <w:b/>
                <w:sz w:val="21"/>
                <w:szCs w:val="21"/>
              </w:rPr>
              <w:t>董事、高级管理人员小计</w:t>
            </w:r>
          </w:p>
        </w:tc>
        <w:tc>
          <w:tcPr>
            <w:tcW w:w="1835" w:type="dxa"/>
            <w:vAlign w:val="center"/>
          </w:tcPr>
          <w:p w14:paraId="47429F56" w14:textId="77777777" w:rsidR="00B65407" w:rsidRPr="004D0F7C" w:rsidRDefault="00B65407" w:rsidP="00094D23">
            <w:pPr>
              <w:tabs>
                <w:tab w:val="left" w:pos="700"/>
                <w:tab w:val="left" w:pos="851"/>
              </w:tabs>
              <w:ind w:right="102" w:firstLine="422"/>
              <w:jc w:val="center"/>
              <w:rPr>
                <w:rFonts w:ascii="Times New Roman" w:eastAsia="宋体" w:hAnsi="Times New Roman" w:cs="Times New Roman"/>
                <w:b/>
                <w:sz w:val="21"/>
                <w:szCs w:val="21"/>
              </w:rPr>
            </w:pPr>
            <w:r w:rsidRPr="0077210F">
              <w:rPr>
                <w:rFonts w:ascii="Times New Roman" w:eastAsia="宋体" w:hAnsi="Times New Roman" w:cs="Times New Roman"/>
                <w:b/>
                <w:sz w:val="21"/>
                <w:szCs w:val="21"/>
              </w:rPr>
              <w:t>26,975</w:t>
            </w:r>
          </w:p>
        </w:tc>
        <w:tc>
          <w:tcPr>
            <w:tcW w:w="1723" w:type="dxa"/>
            <w:vAlign w:val="center"/>
          </w:tcPr>
          <w:p w14:paraId="61E77FDB" w14:textId="77777777" w:rsidR="00B65407" w:rsidRPr="004D0F7C" w:rsidRDefault="00B65407" w:rsidP="00094D23">
            <w:pPr>
              <w:tabs>
                <w:tab w:val="left" w:pos="700"/>
                <w:tab w:val="left" w:pos="851"/>
              </w:tabs>
              <w:ind w:right="102" w:firstLine="422"/>
              <w:jc w:val="center"/>
              <w:rPr>
                <w:rFonts w:ascii="Times New Roman" w:eastAsia="宋体" w:hAnsi="Times New Roman" w:cs="Times New Roman"/>
                <w:b/>
                <w:sz w:val="21"/>
                <w:szCs w:val="21"/>
              </w:rPr>
            </w:pPr>
            <w:r w:rsidRPr="0077210F">
              <w:rPr>
                <w:rFonts w:ascii="Times New Roman" w:eastAsia="宋体" w:hAnsi="Times New Roman" w:cs="Times New Roman"/>
                <w:b/>
                <w:sz w:val="21"/>
                <w:szCs w:val="21"/>
              </w:rPr>
              <w:t>26,975</w:t>
            </w:r>
          </w:p>
        </w:tc>
        <w:tc>
          <w:tcPr>
            <w:tcW w:w="1666" w:type="dxa"/>
            <w:vAlign w:val="center"/>
          </w:tcPr>
          <w:p w14:paraId="0920D7B1" w14:textId="77777777" w:rsidR="00B65407" w:rsidRPr="004D0F7C" w:rsidRDefault="00B65407" w:rsidP="00094D23">
            <w:pPr>
              <w:tabs>
                <w:tab w:val="left" w:pos="700"/>
                <w:tab w:val="left" w:pos="851"/>
              </w:tabs>
              <w:ind w:right="102" w:firstLine="422"/>
              <w:jc w:val="center"/>
              <w:rPr>
                <w:rFonts w:ascii="Times New Roman" w:eastAsia="宋体" w:hAnsi="Times New Roman" w:cs="Times New Roman"/>
                <w:b/>
                <w:sz w:val="21"/>
                <w:szCs w:val="21"/>
              </w:rPr>
            </w:pPr>
            <w:r w:rsidRPr="0077210F">
              <w:rPr>
                <w:rFonts w:ascii="Times New Roman" w:eastAsia="宋体" w:hAnsi="Times New Roman" w:cs="Times New Roman" w:hint="eastAsia"/>
                <w:b/>
                <w:sz w:val="21"/>
                <w:szCs w:val="21"/>
              </w:rPr>
              <w:t>1</w:t>
            </w:r>
            <w:r w:rsidRPr="0077210F">
              <w:rPr>
                <w:rFonts w:ascii="Times New Roman" w:eastAsia="宋体" w:hAnsi="Times New Roman" w:cs="Times New Roman"/>
                <w:b/>
                <w:sz w:val="21"/>
                <w:szCs w:val="21"/>
              </w:rPr>
              <w:t>00.00%</w:t>
            </w:r>
          </w:p>
        </w:tc>
      </w:tr>
      <w:tr w:rsidR="00B65407" w14:paraId="58C5235C" w14:textId="77777777" w:rsidTr="000E06D9">
        <w:trPr>
          <w:trHeight w:val="410"/>
        </w:trPr>
        <w:tc>
          <w:tcPr>
            <w:tcW w:w="3246" w:type="dxa"/>
            <w:gridSpan w:val="2"/>
            <w:vAlign w:val="center"/>
          </w:tcPr>
          <w:p w14:paraId="1F2D3368" w14:textId="77777777" w:rsidR="00B65407" w:rsidRPr="004A02B8" w:rsidRDefault="00B65407" w:rsidP="00094D23">
            <w:pPr>
              <w:tabs>
                <w:tab w:val="left" w:pos="700"/>
                <w:tab w:val="left" w:pos="851"/>
              </w:tabs>
              <w:ind w:right="102" w:firstLine="422"/>
              <w:rPr>
                <w:rFonts w:ascii="Times New Roman" w:eastAsia="宋体" w:hAnsi="Times New Roman" w:cs="Times New Roman"/>
                <w:b/>
                <w:sz w:val="21"/>
                <w:szCs w:val="21"/>
              </w:rPr>
            </w:pPr>
            <w:r w:rsidRPr="004A02B8">
              <w:rPr>
                <w:rFonts w:ascii="Times New Roman" w:eastAsia="宋体" w:hAnsi="Times New Roman" w:cs="Times New Roman"/>
                <w:b/>
                <w:sz w:val="21"/>
                <w:szCs w:val="21"/>
              </w:rPr>
              <w:t>二、其他激励对象</w:t>
            </w:r>
          </w:p>
        </w:tc>
        <w:tc>
          <w:tcPr>
            <w:tcW w:w="1835" w:type="dxa"/>
            <w:vAlign w:val="center"/>
          </w:tcPr>
          <w:p w14:paraId="2419CCBD" w14:textId="77777777" w:rsidR="00B65407" w:rsidRPr="004D0F7C" w:rsidRDefault="00B65407" w:rsidP="00094D23">
            <w:pPr>
              <w:tabs>
                <w:tab w:val="left" w:pos="700"/>
                <w:tab w:val="left" w:pos="851"/>
              </w:tabs>
              <w:ind w:right="102"/>
              <w:jc w:val="center"/>
              <w:rPr>
                <w:rFonts w:ascii="Times New Roman" w:hAnsi="Times New Roman" w:cs="Times New Roman"/>
                <w:sz w:val="21"/>
                <w:szCs w:val="21"/>
              </w:rPr>
            </w:pPr>
          </w:p>
        </w:tc>
        <w:tc>
          <w:tcPr>
            <w:tcW w:w="1723" w:type="dxa"/>
            <w:vAlign w:val="center"/>
          </w:tcPr>
          <w:p w14:paraId="0CD02BBB" w14:textId="77777777" w:rsidR="00B65407" w:rsidRPr="004D0F7C" w:rsidRDefault="00B65407" w:rsidP="00094D23">
            <w:pPr>
              <w:tabs>
                <w:tab w:val="left" w:pos="700"/>
                <w:tab w:val="left" w:pos="851"/>
              </w:tabs>
              <w:ind w:right="102"/>
              <w:jc w:val="center"/>
              <w:rPr>
                <w:rFonts w:ascii="Times New Roman" w:hAnsi="Times New Roman" w:cs="Times New Roman"/>
                <w:sz w:val="21"/>
                <w:szCs w:val="21"/>
              </w:rPr>
            </w:pPr>
          </w:p>
        </w:tc>
        <w:tc>
          <w:tcPr>
            <w:tcW w:w="1666" w:type="dxa"/>
            <w:vAlign w:val="center"/>
          </w:tcPr>
          <w:p w14:paraId="292A59D6" w14:textId="77777777" w:rsidR="00B65407" w:rsidRPr="004D0F7C" w:rsidRDefault="00B65407" w:rsidP="00094D23">
            <w:pPr>
              <w:tabs>
                <w:tab w:val="left" w:pos="700"/>
                <w:tab w:val="left" w:pos="851"/>
              </w:tabs>
              <w:ind w:right="102"/>
              <w:jc w:val="center"/>
              <w:rPr>
                <w:rFonts w:ascii="Times New Roman" w:hAnsi="Times New Roman" w:cs="Times New Roman"/>
                <w:sz w:val="21"/>
                <w:szCs w:val="21"/>
              </w:rPr>
            </w:pPr>
          </w:p>
        </w:tc>
      </w:tr>
      <w:tr w:rsidR="00B65407" w14:paraId="55E23D6F" w14:textId="77777777" w:rsidTr="000E06D9">
        <w:trPr>
          <w:trHeight w:val="416"/>
        </w:trPr>
        <w:tc>
          <w:tcPr>
            <w:tcW w:w="3246" w:type="dxa"/>
            <w:gridSpan w:val="2"/>
            <w:vAlign w:val="center"/>
          </w:tcPr>
          <w:p w14:paraId="1DEA583E" w14:textId="77777777" w:rsidR="00B65407" w:rsidRPr="004A02B8" w:rsidRDefault="00B65407" w:rsidP="00094D23">
            <w:pPr>
              <w:tabs>
                <w:tab w:val="left" w:pos="700"/>
                <w:tab w:val="left" w:pos="851"/>
              </w:tabs>
              <w:ind w:right="102" w:firstLine="422"/>
              <w:jc w:val="center"/>
              <w:rPr>
                <w:rFonts w:ascii="Times New Roman" w:eastAsia="宋体" w:hAnsi="Times New Roman" w:cs="Times New Roman"/>
                <w:b/>
                <w:sz w:val="21"/>
                <w:szCs w:val="21"/>
              </w:rPr>
            </w:pPr>
            <w:r w:rsidRPr="004A02B8">
              <w:rPr>
                <w:rFonts w:ascii="Times New Roman" w:eastAsia="宋体" w:hAnsi="Times New Roman" w:cs="Times New Roman"/>
                <w:b/>
                <w:sz w:val="21"/>
                <w:szCs w:val="21"/>
              </w:rPr>
              <w:t>其他激励对象</w:t>
            </w:r>
            <w:r w:rsidRPr="004A02B8">
              <w:rPr>
                <w:rFonts w:ascii="Times New Roman" w:eastAsia="宋体" w:hAnsi="Times New Roman" w:cs="Times New Roman" w:hint="eastAsia"/>
                <w:b/>
                <w:sz w:val="21"/>
                <w:szCs w:val="21"/>
              </w:rPr>
              <w:t>小计</w:t>
            </w:r>
          </w:p>
        </w:tc>
        <w:tc>
          <w:tcPr>
            <w:tcW w:w="1835" w:type="dxa"/>
            <w:vAlign w:val="center"/>
          </w:tcPr>
          <w:p w14:paraId="4247F181" w14:textId="77777777" w:rsidR="00B65407" w:rsidRPr="004D0F7C" w:rsidRDefault="00B65407" w:rsidP="00094D23">
            <w:pPr>
              <w:tabs>
                <w:tab w:val="left" w:pos="700"/>
                <w:tab w:val="left" w:pos="851"/>
              </w:tabs>
              <w:ind w:right="102" w:firstLine="422"/>
              <w:jc w:val="center"/>
              <w:rPr>
                <w:rFonts w:ascii="Times New Roman" w:eastAsia="宋体" w:hAnsi="Times New Roman" w:cs="Times New Roman"/>
                <w:b/>
                <w:sz w:val="21"/>
                <w:szCs w:val="21"/>
              </w:rPr>
            </w:pPr>
            <w:r w:rsidRPr="0077210F">
              <w:rPr>
                <w:rFonts w:ascii="Times New Roman" w:eastAsia="宋体" w:hAnsi="Times New Roman" w:cs="Times New Roman"/>
                <w:b/>
                <w:sz w:val="21"/>
                <w:szCs w:val="21"/>
              </w:rPr>
              <w:t>1,127,675</w:t>
            </w:r>
          </w:p>
        </w:tc>
        <w:tc>
          <w:tcPr>
            <w:tcW w:w="1723" w:type="dxa"/>
            <w:vAlign w:val="center"/>
          </w:tcPr>
          <w:p w14:paraId="5D08B76E" w14:textId="77777777" w:rsidR="00B65407" w:rsidRPr="004D0F7C" w:rsidRDefault="00B65407" w:rsidP="00094D23">
            <w:pPr>
              <w:tabs>
                <w:tab w:val="left" w:pos="700"/>
                <w:tab w:val="left" w:pos="851"/>
              </w:tabs>
              <w:ind w:right="102" w:firstLine="422"/>
              <w:jc w:val="center"/>
              <w:rPr>
                <w:rFonts w:ascii="Times New Roman" w:eastAsia="宋体" w:hAnsi="Times New Roman" w:cs="Times New Roman"/>
                <w:b/>
                <w:sz w:val="21"/>
                <w:szCs w:val="21"/>
              </w:rPr>
            </w:pPr>
            <w:r w:rsidRPr="0077210F">
              <w:rPr>
                <w:rFonts w:ascii="Times New Roman" w:eastAsia="宋体" w:hAnsi="Times New Roman" w:cs="Times New Roman"/>
                <w:b/>
                <w:sz w:val="21"/>
                <w:szCs w:val="21"/>
              </w:rPr>
              <w:t>1,127,675</w:t>
            </w:r>
          </w:p>
        </w:tc>
        <w:tc>
          <w:tcPr>
            <w:tcW w:w="1666" w:type="dxa"/>
            <w:vAlign w:val="center"/>
          </w:tcPr>
          <w:p w14:paraId="3271E16F" w14:textId="77777777" w:rsidR="00B65407" w:rsidRPr="004D0F7C" w:rsidRDefault="00B65407" w:rsidP="00094D23">
            <w:pPr>
              <w:tabs>
                <w:tab w:val="left" w:pos="700"/>
                <w:tab w:val="left" w:pos="851"/>
              </w:tabs>
              <w:ind w:right="102" w:firstLine="422"/>
              <w:jc w:val="center"/>
              <w:rPr>
                <w:rFonts w:ascii="Times New Roman" w:eastAsia="宋体" w:hAnsi="Times New Roman" w:cs="Times New Roman"/>
                <w:b/>
                <w:sz w:val="21"/>
                <w:szCs w:val="21"/>
              </w:rPr>
            </w:pPr>
            <w:r w:rsidRPr="0077210F">
              <w:rPr>
                <w:rFonts w:ascii="Times New Roman" w:eastAsia="宋体" w:hAnsi="Times New Roman" w:cs="Times New Roman" w:hint="eastAsia"/>
                <w:b/>
                <w:sz w:val="21"/>
                <w:szCs w:val="21"/>
              </w:rPr>
              <w:t>1</w:t>
            </w:r>
            <w:r w:rsidRPr="0077210F">
              <w:rPr>
                <w:rFonts w:ascii="Times New Roman" w:eastAsia="宋体" w:hAnsi="Times New Roman" w:cs="Times New Roman"/>
                <w:b/>
                <w:sz w:val="21"/>
                <w:szCs w:val="21"/>
              </w:rPr>
              <w:t>00.00%</w:t>
            </w:r>
          </w:p>
        </w:tc>
      </w:tr>
      <w:tr w:rsidR="00B65407" w14:paraId="25169E8E" w14:textId="77777777" w:rsidTr="000E06D9">
        <w:trPr>
          <w:trHeight w:val="423"/>
        </w:trPr>
        <w:tc>
          <w:tcPr>
            <w:tcW w:w="3246" w:type="dxa"/>
            <w:gridSpan w:val="2"/>
            <w:vAlign w:val="center"/>
          </w:tcPr>
          <w:p w14:paraId="635BAA8E" w14:textId="77777777" w:rsidR="00B65407" w:rsidRPr="004A02B8" w:rsidRDefault="00B65407" w:rsidP="00094D23">
            <w:pPr>
              <w:tabs>
                <w:tab w:val="left" w:pos="700"/>
                <w:tab w:val="left" w:pos="851"/>
              </w:tabs>
              <w:ind w:right="102" w:firstLine="422"/>
              <w:jc w:val="center"/>
              <w:rPr>
                <w:rFonts w:ascii="Times New Roman" w:eastAsia="宋体" w:hAnsi="Times New Roman" w:cs="Times New Roman"/>
                <w:b/>
                <w:sz w:val="21"/>
                <w:szCs w:val="21"/>
              </w:rPr>
            </w:pPr>
            <w:r w:rsidRPr="004A02B8">
              <w:rPr>
                <w:rFonts w:ascii="Times New Roman" w:eastAsia="宋体" w:hAnsi="Times New Roman" w:cs="Times New Roman"/>
                <w:b/>
                <w:sz w:val="21"/>
                <w:szCs w:val="21"/>
              </w:rPr>
              <w:t>合计</w:t>
            </w:r>
          </w:p>
        </w:tc>
        <w:tc>
          <w:tcPr>
            <w:tcW w:w="1835" w:type="dxa"/>
            <w:vAlign w:val="center"/>
          </w:tcPr>
          <w:p w14:paraId="4EAB049E" w14:textId="77777777" w:rsidR="00B65407" w:rsidRPr="004D0F7C" w:rsidRDefault="00B65407" w:rsidP="00094D23">
            <w:pPr>
              <w:tabs>
                <w:tab w:val="left" w:pos="700"/>
                <w:tab w:val="left" w:pos="851"/>
              </w:tabs>
              <w:ind w:right="102" w:firstLine="422"/>
              <w:jc w:val="center"/>
              <w:rPr>
                <w:rFonts w:ascii="Times New Roman" w:eastAsia="宋体" w:hAnsi="Times New Roman" w:cs="Times New Roman"/>
                <w:b/>
                <w:sz w:val="21"/>
                <w:szCs w:val="21"/>
              </w:rPr>
            </w:pPr>
            <w:r w:rsidRPr="0077210F">
              <w:rPr>
                <w:rFonts w:ascii="Times New Roman" w:eastAsia="宋体" w:hAnsi="Times New Roman" w:cs="Times New Roman"/>
                <w:b/>
                <w:sz w:val="21"/>
                <w:szCs w:val="21"/>
              </w:rPr>
              <w:t>1,154,650</w:t>
            </w:r>
          </w:p>
        </w:tc>
        <w:tc>
          <w:tcPr>
            <w:tcW w:w="1723" w:type="dxa"/>
            <w:vAlign w:val="center"/>
          </w:tcPr>
          <w:p w14:paraId="11DD04FB" w14:textId="77777777" w:rsidR="00B65407" w:rsidRPr="004D0F7C" w:rsidRDefault="00B65407" w:rsidP="00094D23">
            <w:pPr>
              <w:tabs>
                <w:tab w:val="left" w:pos="700"/>
                <w:tab w:val="left" w:pos="851"/>
              </w:tabs>
              <w:ind w:right="102" w:firstLine="422"/>
              <w:jc w:val="center"/>
              <w:rPr>
                <w:rFonts w:ascii="Times New Roman" w:eastAsia="宋体" w:hAnsi="Times New Roman" w:cs="Times New Roman"/>
                <w:b/>
                <w:sz w:val="21"/>
                <w:szCs w:val="21"/>
              </w:rPr>
            </w:pPr>
            <w:r w:rsidRPr="0077210F">
              <w:rPr>
                <w:rFonts w:ascii="Times New Roman" w:eastAsia="宋体" w:hAnsi="Times New Roman" w:cs="Times New Roman"/>
                <w:b/>
                <w:sz w:val="21"/>
                <w:szCs w:val="21"/>
              </w:rPr>
              <w:t>1,154,650</w:t>
            </w:r>
          </w:p>
        </w:tc>
        <w:tc>
          <w:tcPr>
            <w:tcW w:w="1666" w:type="dxa"/>
            <w:vAlign w:val="center"/>
          </w:tcPr>
          <w:p w14:paraId="6714D404" w14:textId="77777777" w:rsidR="00B65407" w:rsidRPr="004D0F7C" w:rsidRDefault="00B65407" w:rsidP="00094D23">
            <w:pPr>
              <w:tabs>
                <w:tab w:val="left" w:pos="700"/>
                <w:tab w:val="left" w:pos="851"/>
              </w:tabs>
              <w:ind w:right="102" w:firstLine="422"/>
              <w:jc w:val="center"/>
              <w:rPr>
                <w:rFonts w:ascii="Times New Roman" w:eastAsia="宋体" w:hAnsi="Times New Roman" w:cs="Times New Roman"/>
                <w:b/>
                <w:sz w:val="21"/>
                <w:szCs w:val="21"/>
              </w:rPr>
            </w:pPr>
            <w:r w:rsidRPr="0077210F">
              <w:rPr>
                <w:rFonts w:ascii="Times New Roman" w:eastAsia="宋体" w:hAnsi="Times New Roman" w:cs="Times New Roman" w:hint="eastAsia"/>
                <w:b/>
                <w:sz w:val="21"/>
                <w:szCs w:val="21"/>
              </w:rPr>
              <w:t>1</w:t>
            </w:r>
            <w:r w:rsidRPr="0077210F">
              <w:rPr>
                <w:rFonts w:ascii="Times New Roman" w:eastAsia="宋体" w:hAnsi="Times New Roman" w:cs="Times New Roman"/>
                <w:b/>
                <w:sz w:val="21"/>
                <w:szCs w:val="21"/>
              </w:rPr>
              <w:t>00.00%</w:t>
            </w:r>
          </w:p>
        </w:tc>
      </w:tr>
    </w:tbl>
    <w:p w14:paraId="6FCD8626" w14:textId="77777777" w:rsidR="00B65407" w:rsidRPr="00EC3531" w:rsidRDefault="00B65407" w:rsidP="00B65407">
      <w:pPr>
        <w:spacing w:line="360" w:lineRule="auto"/>
        <w:ind w:leftChars="-64" w:left="-154" w:right="-23" w:firstLineChars="200" w:firstLine="420"/>
        <w:rPr>
          <w:rFonts w:ascii="Times New Roman" w:eastAsia="宋体" w:hAnsi="Times New Roman" w:cs="Times New Roman"/>
          <w:sz w:val="21"/>
          <w:szCs w:val="21"/>
        </w:rPr>
      </w:pPr>
      <w:r w:rsidRPr="00EC3531">
        <w:rPr>
          <w:rFonts w:ascii="Times New Roman" w:eastAsia="宋体" w:hAnsi="Times New Roman" w:cs="Times New Roman" w:hint="eastAsia"/>
          <w:sz w:val="21"/>
          <w:szCs w:val="21"/>
        </w:rPr>
        <w:t>注：上表中数值若出现总数与各分项数值之和尾数不符，均为四舍五入原因所致。</w:t>
      </w:r>
    </w:p>
    <w:p w14:paraId="3AA05478" w14:textId="77777777" w:rsidR="00B65407" w:rsidRPr="00253D3E" w:rsidRDefault="00B65407" w:rsidP="00B65407">
      <w:pPr>
        <w:tabs>
          <w:tab w:val="left" w:pos="700"/>
          <w:tab w:val="left" w:pos="851"/>
        </w:tabs>
        <w:spacing w:beforeLines="100" w:before="312" w:line="360" w:lineRule="auto"/>
        <w:ind w:right="102" w:firstLineChars="209" w:firstLine="504"/>
        <w:rPr>
          <w:rFonts w:ascii="Times New Roman" w:eastAsia="宋体" w:hAnsi="Times New Roman" w:cs="Times New Roman"/>
          <w:b/>
          <w:szCs w:val="24"/>
        </w:rPr>
      </w:pPr>
      <w:r w:rsidRPr="00FA0D03">
        <w:rPr>
          <w:rFonts w:ascii="Times New Roman" w:eastAsia="宋体" w:hAnsi="Times New Roman" w:cs="Times New Roman" w:hint="eastAsia"/>
          <w:b/>
          <w:szCs w:val="24"/>
        </w:rPr>
        <w:t>四、</w:t>
      </w:r>
      <w:r>
        <w:rPr>
          <w:rFonts w:ascii="Times New Roman" w:eastAsia="宋体" w:hAnsi="Times New Roman" w:cs="Times New Roman" w:hint="eastAsia"/>
          <w:b/>
          <w:szCs w:val="24"/>
        </w:rPr>
        <w:t>本次</w:t>
      </w:r>
      <w:r w:rsidRPr="0043745C">
        <w:rPr>
          <w:rFonts w:ascii="Times New Roman" w:eastAsia="宋体" w:hAnsi="Times New Roman" w:cs="Times New Roman" w:hint="eastAsia"/>
          <w:b/>
          <w:szCs w:val="24"/>
        </w:rPr>
        <w:t>解</w:t>
      </w:r>
      <w:r>
        <w:rPr>
          <w:rFonts w:ascii="Times New Roman" w:eastAsia="宋体" w:hAnsi="Times New Roman" w:cs="Times New Roman" w:hint="eastAsia"/>
          <w:b/>
          <w:szCs w:val="24"/>
        </w:rPr>
        <w:t>除限售</w:t>
      </w:r>
      <w:r w:rsidRPr="0043745C">
        <w:rPr>
          <w:rFonts w:ascii="Times New Roman" w:eastAsia="宋体" w:hAnsi="Times New Roman" w:cs="Times New Roman" w:hint="eastAsia"/>
          <w:b/>
          <w:szCs w:val="24"/>
        </w:rPr>
        <w:t>的限制性股票上市流通安排及股本结构变动情况</w:t>
      </w:r>
    </w:p>
    <w:p w14:paraId="33D55264" w14:textId="0A45EC12" w:rsidR="00B65407" w:rsidRPr="00376BF8" w:rsidRDefault="00B65407" w:rsidP="00B65407">
      <w:pPr>
        <w:tabs>
          <w:tab w:val="left" w:pos="700"/>
          <w:tab w:val="left" w:pos="851"/>
        </w:tabs>
        <w:spacing w:line="360" w:lineRule="auto"/>
        <w:ind w:right="90" w:firstLineChars="136" w:firstLine="326"/>
        <w:rPr>
          <w:rFonts w:asciiTheme="minorEastAsia" w:hAnsiTheme="minorEastAsia" w:cs="Times New Roman"/>
          <w:szCs w:val="24"/>
        </w:rPr>
      </w:pPr>
      <w:r w:rsidRPr="0061609E">
        <w:rPr>
          <w:rFonts w:ascii="Times New Roman" w:eastAsia="宋体" w:hAnsi="Times New Roman" w:cs="Times New Roman" w:hint="eastAsia"/>
          <w:szCs w:val="24"/>
        </w:rPr>
        <w:t>（一）</w:t>
      </w:r>
      <w:r w:rsidRPr="00CE1029">
        <w:rPr>
          <w:rFonts w:ascii="Times New Roman" w:eastAsia="宋体" w:hAnsi="Times New Roman" w:cs="Times New Roman" w:hint="eastAsia"/>
          <w:szCs w:val="24"/>
        </w:rPr>
        <w:t>本次解除限售的限制性股票上市流通日</w:t>
      </w:r>
      <w:r w:rsidRPr="00376BF8">
        <w:rPr>
          <w:rFonts w:asciiTheme="minorEastAsia" w:hAnsiTheme="minorEastAsia" w:cs="Times New Roman" w:hint="eastAsia"/>
          <w:szCs w:val="24"/>
        </w:rPr>
        <w:t>：202</w:t>
      </w:r>
      <w:r w:rsidRPr="00376BF8">
        <w:rPr>
          <w:rFonts w:asciiTheme="minorEastAsia" w:hAnsiTheme="minorEastAsia" w:cs="Times New Roman"/>
          <w:szCs w:val="24"/>
        </w:rPr>
        <w:t>3</w:t>
      </w:r>
      <w:r w:rsidRPr="00376BF8">
        <w:rPr>
          <w:rFonts w:asciiTheme="minorEastAsia" w:hAnsiTheme="minorEastAsia" w:cs="Times New Roman" w:hint="eastAsia"/>
          <w:szCs w:val="24"/>
        </w:rPr>
        <w:t>年1</w:t>
      </w:r>
      <w:r w:rsidRPr="00376BF8">
        <w:rPr>
          <w:rFonts w:asciiTheme="minorEastAsia" w:hAnsiTheme="minorEastAsia" w:cs="Times New Roman"/>
          <w:szCs w:val="24"/>
        </w:rPr>
        <w:t>1</w:t>
      </w:r>
      <w:r w:rsidRPr="00376BF8">
        <w:rPr>
          <w:rFonts w:asciiTheme="minorEastAsia" w:hAnsiTheme="minorEastAsia" w:cs="Times New Roman" w:hint="eastAsia"/>
          <w:szCs w:val="24"/>
        </w:rPr>
        <w:t>月</w:t>
      </w:r>
      <w:r w:rsidRPr="00376BF8">
        <w:rPr>
          <w:rFonts w:asciiTheme="minorEastAsia" w:hAnsiTheme="minorEastAsia" w:cs="Times New Roman"/>
          <w:szCs w:val="24"/>
        </w:rPr>
        <w:t>1</w:t>
      </w:r>
      <w:r w:rsidR="001D7F25" w:rsidRPr="00376BF8">
        <w:rPr>
          <w:rFonts w:asciiTheme="minorEastAsia" w:hAnsiTheme="minorEastAsia" w:cs="Times New Roman"/>
          <w:szCs w:val="24"/>
        </w:rPr>
        <w:t>4</w:t>
      </w:r>
      <w:r w:rsidRPr="00376BF8">
        <w:rPr>
          <w:rFonts w:asciiTheme="minorEastAsia" w:hAnsiTheme="minorEastAsia" w:cs="Times New Roman" w:hint="eastAsia"/>
          <w:szCs w:val="24"/>
        </w:rPr>
        <w:t>日</w:t>
      </w:r>
    </w:p>
    <w:p w14:paraId="19C69528" w14:textId="77777777" w:rsidR="00B65407" w:rsidRPr="00376BF8" w:rsidRDefault="00B65407" w:rsidP="00B65407">
      <w:pPr>
        <w:tabs>
          <w:tab w:val="left" w:pos="700"/>
          <w:tab w:val="left" w:pos="851"/>
        </w:tabs>
        <w:spacing w:line="360" w:lineRule="auto"/>
        <w:ind w:right="90" w:firstLineChars="136" w:firstLine="326"/>
        <w:rPr>
          <w:rFonts w:asciiTheme="minorEastAsia" w:hAnsiTheme="minorEastAsia" w:cs="Times New Roman"/>
          <w:szCs w:val="24"/>
        </w:rPr>
      </w:pPr>
      <w:r w:rsidRPr="00376BF8">
        <w:rPr>
          <w:rFonts w:asciiTheme="minorEastAsia" w:hAnsiTheme="minorEastAsia" w:cs="Times New Roman" w:hint="eastAsia"/>
          <w:szCs w:val="24"/>
        </w:rPr>
        <w:t>（二）本次解除限售的限制性股票上市流通数量：</w:t>
      </w:r>
      <w:r w:rsidRPr="00376BF8">
        <w:rPr>
          <w:rFonts w:asciiTheme="minorEastAsia" w:hAnsiTheme="minorEastAsia" w:cs="Times New Roman"/>
          <w:szCs w:val="24"/>
        </w:rPr>
        <w:t>1,154,650</w:t>
      </w:r>
      <w:r w:rsidRPr="00376BF8">
        <w:rPr>
          <w:rFonts w:asciiTheme="minorEastAsia" w:hAnsiTheme="minorEastAsia" w:cs="Times New Roman" w:hint="eastAsia"/>
          <w:szCs w:val="24"/>
        </w:rPr>
        <w:t>股</w:t>
      </w:r>
    </w:p>
    <w:p w14:paraId="7254D64D" w14:textId="77777777" w:rsidR="00B65407" w:rsidRPr="0091626A" w:rsidRDefault="00B65407" w:rsidP="00B65407">
      <w:pPr>
        <w:tabs>
          <w:tab w:val="left" w:pos="700"/>
          <w:tab w:val="left" w:pos="851"/>
        </w:tabs>
        <w:spacing w:line="360" w:lineRule="auto"/>
        <w:ind w:right="90" w:firstLineChars="136" w:firstLine="326"/>
        <w:rPr>
          <w:rFonts w:ascii="Times New Roman" w:eastAsia="宋体" w:hAnsi="Times New Roman" w:cs="Times New Roman"/>
          <w:szCs w:val="24"/>
        </w:rPr>
      </w:pPr>
      <w:r>
        <w:rPr>
          <w:rFonts w:ascii="Times New Roman" w:eastAsia="宋体" w:hAnsi="Times New Roman" w:cs="Times New Roman" w:hint="eastAsia"/>
          <w:szCs w:val="24"/>
        </w:rPr>
        <w:t>（三）</w:t>
      </w:r>
      <w:r w:rsidRPr="0091626A">
        <w:rPr>
          <w:rFonts w:ascii="Times New Roman" w:eastAsia="宋体" w:hAnsi="Times New Roman" w:cs="Times New Roman" w:hint="eastAsia"/>
          <w:szCs w:val="24"/>
        </w:rPr>
        <w:t>本次解除限售的限制性股票的锁定和转让限制：公司本次限制性股票激励计划确定激励对象不包括公司董事、独立董事、监事。本计划的限售规定按照《公司法》《证券法》等相关法律、法规、规范性文件和《公司章程》的规定执行，具体内容如下：</w:t>
      </w:r>
    </w:p>
    <w:p w14:paraId="3BAE3FB5" w14:textId="77777777" w:rsidR="00B65407" w:rsidRPr="0091626A" w:rsidRDefault="00B65407" w:rsidP="00B65407">
      <w:pPr>
        <w:spacing w:line="360" w:lineRule="auto"/>
        <w:ind w:right="118" w:firstLineChars="200" w:firstLine="480"/>
        <w:rPr>
          <w:rFonts w:ascii="Times New Roman" w:eastAsia="宋体" w:hAnsi="Times New Roman" w:cs="Times New Roman"/>
          <w:szCs w:val="24"/>
        </w:rPr>
      </w:pPr>
      <w:r w:rsidRPr="0091626A">
        <w:rPr>
          <w:rFonts w:ascii="Times New Roman" w:eastAsia="宋体" w:hAnsi="Times New Roman" w:cs="Times New Roman" w:hint="eastAsia"/>
          <w:szCs w:val="24"/>
        </w:rPr>
        <w:lastRenderedPageBreak/>
        <w:t>1</w:t>
      </w:r>
      <w:r w:rsidRPr="0091626A">
        <w:rPr>
          <w:rFonts w:ascii="Times New Roman" w:eastAsia="宋体" w:hAnsi="Times New Roman" w:cs="Times New Roman" w:hint="eastAsia"/>
          <w:szCs w:val="24"/>
        </w:rPr>
        <w:t>、激励对象为公司高级管理人员的，其在任职期间每年转让的股份不得超过其所持有本公司股份总数的</w:t>
      </w:r>
      <w:r w:rsidRPr="0091626A">
        <w:rPr>
          <w:rFonts w:ascii="Times New Roman" w:eastAsia="宋体" w:hAnsi="Times New Roman" w:cs="Times New Roman" w:hint="eastAsia"/>
          <w:szCs w:val="24"/>
        </w:rPr>
        <w:t>25%</w:t>
      </w:r>
      <w:r w:rsidRPr="0091626A">
        <w:rPr>
          <w:rFonts w:ascii="Times New Roman" w:eastAsia="宋体" w:hAnsi="Times New Roman" w:cs="Times New Roman" w:hint="eastAsia"/>
          <w:szCs w:val="24"/>
        </w:rPr>
        <w:t>，在离职后半年内，不得转让其所持有的本公司股份。</w:t>
      </w:r>
    </w:p>
    <w:p w14:paraId="26CEE6C9" w14:textId="77777777" w:rsidR="00B65407" w:rsidRPr="0091626A" w:rsidRDefault="00B65407" w:rsidP="00B65407">
      <w:pPr>
        <w:spacing w:line="360" w:lineRule="auto"/>
        <w:ind w:right="118" w:firstLineChars="200" w:firstLine="480"/>
        <w:rPr>
          <w:rFonts w:ascii="Times New Roman" w:eastAsia="宋体" w:hAnsi="Times New Roman" w:cs="Times New Roman"/>
          <w:szCs w:val="24"/>
        </w:rPr>
      </w:pPr>
      <w:r w:rsidRPr="0091626A">
        <w:rPr>
          <w:rFonts w:ascii="Times New Roman" w:eastAsia="宋体" w:hAnsi="Times New Roman" w:cs="Times New Roman" w:hint="eastAsia"/>
          <w:szCs w:val="24"/>
        </w:rPr>
        <w:t>2</w:t>
      </w:r>
      <w:r w:rsidRPr="0091626A">
        <w:rPr>
          <w:rFonts w:ascii="Times New Roman" w:eastAsia="宋体" w:hAnsi="Times New Roman" w:cs="Times New Roman" w:hint="eastAsia"/>
          <w:szCs w:val="24"/>
        </w:rPr>
        <w:t>、激励对象为公司高级管理人员的，将其持有的本公司股票在买入后</w:t>
      </w:r>
      <w:r w:rsidRPr="0091626A">
        <w:rPr>
          <w:rFonts w:ascii="Times New Roman" w:eastAsia="宋体" w:hAnsi="Times New Roman" w:cs="Times New Roman" w:hint="eastAsia"/>
          <w:szCs w:val="24"/>
        </w:rPr>
        <w:t>6</w:t>
      </w:r>
      <w:r w:rsidRPr="0091626A">
        <w:rPr>
          <w:rFonts w:ascii="Times New Roman" w:eastAsia="宋体" w:hAnsi="Times New Roman" w:cs="Times New Roman" w:hint="eastAsia"/>
          <w:szCs w:val="24"/>
        </w:rPr>
        <w:t>个月内卖出，或者在卖出后</w:t>
      </w:r>
      <w:r w:rsidRPr="0091626A">
        <w:rPr>
          <w:rFonts w:ascii="Times New Roman" w:eastAsia="宋体" w:hAnsi="Times New Roman" w:cs="Times New Roman" w:hint="eastAsia"/>
          <w:szCs w:val="24"/>
        </w:rPr>
        <w:t>6</w:t>
      </w:r>
      <w:r w:rsidRPr="0091626A">
        <w:rPr>
          <w:rFonts w:ascii="Times New Roman" w:eastAsia="宋体" w:hAnsi="Times New Roman" w:cs="Times New Roman" w:hint="eastAsia"/>
          <w:szCs w:val="24"/>
        </w:rPr>
        <w:t>个月内又买入，由此所得收益归本公司所有，本公司董事会将收回其所得收益。</w:t>
      </w:r>
    </w:p>
    <w:p w14:paraId="6A78734D" w14:textId="77777777" w:rsidR="00B65407" w:rsidRDefault="00B65407" w:rsidP="00B65407">
      <w:pPr>
        <w:spacing w:line="360" w:lineRule="auto"/>
        <w:ind w:right="118" w:firstLineChars="200" w:firstLine="480"/>
        <w:rPr>
          <w:rFonts w:ascii="Times New Roman" w:eastAsia="宋体" w:hAnsi="Times New Roman" w:cs="Times New Roman"/>
          <w:szCs w:val="24"/>
        </w:rPr>
      </w:pPr>
      <w:r w:rsidRPr="0091626A">
        <w:rPr>
          <w:rFonts w:ascii="Times New Roman" w:eastAsia="宋体" w:hAnsi="Times New Roman" w:cs="Times New Roman" w:hint="eastAsia"/>
          <w:szCs w:val="24"/>
        </w:rPr>
        <w:t>3</w:t>
      </w:r>
      <w:r w:rsidRPr="0091626A">
        <w:rPr>
          <w:rFonts w:ascii="Times New Roman" w:eastAsia="宋体" w:hAnsi="Times New Roman" w:cs="Times New Roman" w:hint="eastAsia"/>
          <w:szCs w:val="24"/>
        </w:rPr>
        <w:t>、在本计划有效期内，如果《公司法》、《证券法》等相关法律、法规、规范性文件和《公司章程》中对公司高级管理人员持有股份转让的有关规定发生了变化，则这部分激励对象转让其所持有的公司股票应当在转让时符合修改后的相关规定。</w:t>
      </w:r>
    </w:p>
    <w:p w14:paraId="29EC3959" w14:textId="77777777" w:rsidR="00B65407" w:rsidRDefault="00B65407" w:rsidP="00B65407">
      <w:pPr>
        <w:spacing w:line="360" w:lineRule="auto"/>
        <w:ind w:right="-23" w:firstLineChars="200" w:firstLine="480"/>
        <w:rPr>
          <w:rFonts w:ascii="Times New Roman" w:eastAsia="宋体" w:hAnsi="Times New Roman" w:cs="Times New Roman"/>
          <w:szCs w:val="24"/>
        </w:rPr>
      </w:pPr>
      <w:r>
        <w:rPr>
          <w:rFonts w:ascii="Times New Roman" w:eastAsia="宋体" w:hAnsi="Times New Roman" w:cs="Times New Roman" w:hint="eastAsia"/>
          <w:szCs w:val="24"/>
        </w:rPr>
        <w:t>（四）</w:t>
      </w:r>
      <w:r w:rsidRPr="00CD10C1">
        <w:rPr>
          <w:rFonts w:ascii="Times New Roman" w:eastAsia="宋体" w:hAnsi="Times New Roman" w:cs="Times New Roman" w:hint="eastAsia"/>
          <w:szCs w:val="24"/>
        </w:rPr>
        <w:t>本次限制性股票解</w:t>
      </w:r>
      <w:r>
        <w:rPr>
          <w:rFonts w:ascii="Times New Roman" w:eastAsia="宋体" w:hAnsi="Times New Roman" w:cs="Times New Roman" w:hint="eastAsia"/>
          <w:szCs w:val="24"/>
        </w:rPr>
        <w:t>除限售</w:t>
      </w:r>
      <w:r w:rsidRPr="00CD10C1">
        <w:rPr>
          <w:rFonts w:ascii="Times New Roman" w:eastAsia="宋体" w:hAnsi="Times New Roman" w:cs="Times New Roman" w:hint="eastAsia"/>
          <w:szCs w:val="24"/>
        </w:rPr>
        <w:t>后公司股本结构变动情况</w:t>
      </w:r>
    </w:p>
    <w:tbl>
      <w:tblPr>
        <w:tblStyle w:val="a3"/>
        <w:tblW w:w="5000" w:type="pct"/>
        <w:tblLook w:val="04A0" w:firstRow="1" w:lastRow="0" w:firstColumn="1" w:lastColumn="0" w:noHBand="0" w:noVBand="1"/>
      </w:tblPr>
      <w:tblGrid>
        <w:gridCol w:w="1746"/>
        <w:gridCol w:w="1777"/>
        <w:gridCol w:w="1723"/>
        <w:gridCol w:w="1723"/>
        <w:gridCol w:w="1751"/>
      </w:tblGrid>
      <w:tr w:rsidR="005932B4" w14:paraId="634F0B6A" w14:textId="77777777" w:rsidTr="005932B4">
        <w:trPr>
          <w:trHeight w:val="389"/>
        </w:trPr>
        <w:tc>
          <w:tcPr>
            <w:tcW w:w="1001" w:type="pct"/>
            <w:vAlign w:val="center"/>
          </w:tcPr>
          <w:p w14:paraId="6660E625" w14:textId="77777777" w:rsidR="005932B4" w:rsidRPr="005A5B0B" w:rsidRDefault="005932B4" w:rsidP="00094D23">
            <w:pPr>
              <w:spacing w:before="100" w:beforeAutospacing="1"/>
              <w:ind w:right="-23" w:firstLine="422"/>
              <w:jc w:val="center"/>
              <w:rPr>
                <w:rFonts w:ascii="Times New Roman" w:hAnsi="Times New Roman" w:cs="Times New Roman"/>
                <w:b/>
                <w:sz w:val="21"/>
                <w:szCs w:val="21"/>
              </w:rPr>
            </w:pPr>
            <w:r w:rsidRPr="005A5B0B">
              <w:rPr>
                <w:rFonts w:ascii="Times New Roman" w:hAnsi="Times New Roman" w:cs="Times New Roman"/>
                <w:b/>
                <w:sz w:val="21"/>
                <w:szCs w:val="21"/>
              </w:rPr>
              <w:t>类别</w:t>
            </w:r>
          </w:p>
        </w:tc>
        <w:tc>
          <w:tcPr>
            <w:tcW w:w="1019" w:type="pct"/>
            <w:vAlign w:val="center"/>
          </w:tcPr>
          <w:p w14:paraId="2E69F8FA" w14:textId="77777777" w:rsidR="005932B4" w:rsidRPr="005A5B0B" w:rsidRDefault="005932B4" w:rsidP="00094D23">
            <w:pPr>
              <w:spacing w:before="100" w:beforeAutospacing="1"/>
              <w:ind w:right="-23" w:firstLine="422"/>
              <w:jc w:val="center"/>
              <w:rPr>
                <w:rFonts w:ascii="Times New Roman" w:hAnsi="Times New Roman" w:cs="Times New Roman"/>
                <w:b/>
                <w:sz w:val="21"/>
                <w:szCs w:val="21"/>
              </w:rPr>
            </w:pPr>
            <w:r w:rsidRPr="005A5B0B">
              <w:rPr>
                <w:rFonts w:ascii="Times New Roman" w:hAnsi="Times New Roman" w:cs="Times New Roman"/>
                <w:b/>
                <w:sz w:val="21"/>
                <w:szCs w:val="21"/>
              </w:rPr>
              <w:t>本次变动前（股）</w:t>
            </w:r>
          </w:p>
        </w:tc>
        <w:tc>
          <w:tcPr>
            <w:tcW w:w="988" w:type="pct"/>
          </w:tcPr>
          <w:p w14:paraId="6C39303D" w14:textId="77777777" w:rsidR="00953906" w:rsidRDefault="00953906" w:rsidP="00953906">
            <w:pPr>
              <w:spacing w:before="100" w:beforeAutospacing="1"/>
              <w:ind w:right="-23"/>
              <w:jc w:val="center"/>
              <w:rPr>
                <w:rFonts w:ascii="Times New Roman" w:hAnsi="Times New Roman" w:cs="Times New Roman"/>
                <w:b/>
                <w:sz w:val="21"/>
                <w:szCs w:val="21"/>
              </w:rPr>
            </w:pPr>
            <w:r>
              <w:rPr>
                <w:rFonts w:ascii="Times New Roman" w:hAnsi="Times New Roman" w:cs="Times New Roman" w:hint="eastAsia"/>
                <w:b/>
                <w:sz w:val="21"/>
                <w:szCs w:val="21"/>
              </w:rPr>
              <w:t>其他变动</w:t>
            </w:r>
          </w:p>
          <w:p w14:paraId="60C86DD5" w14:textId="3EE4D7D7" w:rsidR="005932B4" w:rsidRPr="005A5B0B" w:rsidRDefault="00953906" w:rsidP="00953906">
            <w:pPr>
              <w:ind w:right="-23"/>
              <w:jc w:val="center"/>
              <w:rPr>
                <w:rFonts w:ascii="Times New Roman" w:hAnsi="Times New Roman" w:cs="Times New Roman"/>
                <w:b/>
                <w:sz w:val="21"/>
                <w:szCs w:val="21"/>
              </w:rPr>
            </w:pPr>
            <w:r>
              <w:rPr>
                <w:rFonts w:ascii="Times New Roman" w:hAnsi="Times New Roman" w:cs="Times New Roman"/>
                <w:b/>
                <w:sz w:val="21"/>
                <w:szCs w:val="21"/>
              </w:rPr>
              <w:t>（</w:t>
            </w:r>
            <w:r>
              <w:rPr>
                <w:rFonts w:ascii="Times New Roman" w:hAnsi="Times New Roman" w:cs="Times New Roman" w:hint="eastAsia"/>
                <w:b/>
                <w:sz w:val="21"/>
                <w:szCs w:val="21"/>
              </w:rPr>
              <w:t>注</w:t>
            </w:r>
            <w:r w:rsidRPr="005A5B0B">
              <w:rPr>
                <w:rFonts w:ascii="Times New Roman" w:hAnsi="Times New Roman" w:cs="Times New Roman"/>
                <w:b/>
                <w:sz w:val="21"/>
                <w:szCs w:val="21"/>
              </w:rPr>
              <w:t>）</w:t>
            </w:r>
          </w:p>
        </w:tc>
        <w:tc>
          <w:tcPr>
            <w:tcW w:w="988" w:type="pct"/>
            <w:vAlign w:val="center"/>
          </w:tcPr>
          <w:p w14:paraId="32815900" w14:textId="3657C90B" w:rsidR="005932B4" w:rsidRPr="005A5B0B" w:rsidRDefault="005932B4" w:rsidP="00094D23">
            <w:pPr>
              <w:spacing w:before="100" w:beforeAutospacing="1"/>
              <w:ind w:right="-23" w:firstLine="422"/>
              <w:jc w:val="center"/>
              <w:rPr>
                <w:rFonts w:ascii="Times New Roman" w:hAnsi="Times New Roman" w:cs="Times New Roman"/>
                <w:b/>
                <w:sz w:val="21"/>
                <w:szCs w:val="21"/>
              </w:rPr>
            </w:pPr>
            <w:r w:rsidRPr="005A5B0B">
              <w:rPr>
                <w:rFonts w:ascii="Times New Roman" w:hAnsi="Times New Roman" w:cs="Times New Roman"/>
                <w:b/>
                <w:sz w:val="21"/>
                <w:szCs w:val="21"/>
              </w:rPr>
              <w:t>本次变动数（股）</w:t>
            </w:r>
          </w:p>
        </w:tc>
        <w:tc>
          <w:tcPr>
            <w:tcW w:w="1004" w:type="pct"/>
            <w:vAlign w:val="center"/>
          </w:tcPr>
          <w:p w14:paraId="27402819" w14:textId="77777777" w:rsidR="005932B4" w:rsidRPr="005A5B0B" w:rsidRDefault="005932B4" w:rsidP="00094D23">
            <w:pPr>
              <w:spacing w:before="100" w:beforeAutospacing="1"/>
              <w:ind w:right="-23" w:firstLine="422"/>
              <w:jc w:val="center"/>
              <w:rPr>
                <w:rFonts w:ascii="Times New Roman" w:hAnsi="Times New Roman" w:cs="Times New Roman"/>
                <w:b/>
                <w:sz w:val="21"/>
                <w:szCs w:val="21"/>
              </w:rPr>
            </w:pPr>
            <w:r w:rsidRPr="005A5B0B">
              <w:rPr>
                <w:rFonts w:ascii="Times New Roman" w:hAnsi="Times New Roman" w:cs="Times New Roman"/>
                <w:b/>
                <w:sz w:val="21"/>
                <w:szCs w:val="21"/>
              </w:rPr>
              <w:t>本次变动后（股）</w:t>
            </w:r>
          </w:p>
        </w:tc>
      </w:tr>
      <w:tr w:rsidR="005932B4" w14:paraId="0B8DBD58" w14:textId="77777777" w:rsidTr="005932B4">
        <w:trPr>
          <w:trHeight w:val="408"/>
        </w:trPr>
        <w:tc>
          <w:tcPr>
            <w:tcW w:w="1001" w:type="pct"/>
            <w:vAlign w:val="center"/>
          </w:tcPr>
          <w:p w14:paraId="6A75D485" w14:textId="77777777" w:rsidR="005932B4" w:rsidRPr="005A5B0B" w:rsidRDefault="005932B4" w:rsidP="00094D23">
            <w:pPr>
              <w:spacing w:before="100" w:beforeAutospacing="1"/>
              <w:ind w:right="-23"/>
              <w:rPr>
                <w:rFonts w:ascii="Times New Roman" w:hAnsi="Times New Roman" w:cs="Times New Roman"/>
                <w:sz w:val="21"/>
                <w:szCs w:val="21"/>
              </w:rPr>
            </w:pPr>
            <w:r w:rsidRPr="005A5B0B">
              <w:rPr>
                <w:rFonts w:ascii="Times New Roman" w:hAnsi="Times New Roman" w:cs="Times New Roman"/>
                <w:sz w:val="21"/>
                <w:szCs w:val="21"/>
              </w:rPr>
              <w:t>有限售条件股份</w:t>
            </w:r>
          </w:p>
        </w:tc>
        <w:tc>
          <w:tcPr>
            <w:tcW w:w="1019" w:type="pct"/>
            <w:vAlign w:val="center"/>
          </w:tcPr>
          <w:p w14:paraId="4566EB8D" w14:textId="77777777" w:rsidR="005932B4" w:rsidRPr="002C3984" w:rsidRDefault="005932B4" w:rsidP="00094D23">
            <w:pPr>
              <w:spacing w:before="100" w:beforeAutospacing="1"/>
              <w:ind w:right="-23"/>
              <w:jc w:val="right"/>
              <w:rPr>
                <w:rFonts w:ascii="宋体" w:eastAsia="宋体" w:hAnsi="宋体" w:cs="Times New Roman"/>
                <w:sz w:val="21"/>
                <w:szCs w:val="21"/>
              </w:rPr>
            </w:pPr>
            <w:r w:rsidRPr="002C3984">
              <w:rPr>
                <w:rFonts w:ascii="宋体" w:eastAsia="宋体" w:hAnsi="宋体" w:cs="Times New Roman"/>
                <w:sz w:val="21"/>
                <w:szCs w:val="21"/>
              </w:rPr>
              <w:t>8,540,860</w:t>
            </w:r>
          </w:p>
        </w:tc>
        <w:tc>
          <w:tcPr>
            <w:tcW w:w="988" w:type="pct"/>
          </w:tcPr>
          <w:p w14:paraId="688FDA76" w14:textId="41F7EDE7" w:rsidR="005932B4" w:rsidRPr="002C3984" w:rsidRDefault="00953906" w:rsidP="00094D23">
            <w:pPr>
              <w:spacing w:before="100" w:beforeAutospacing="1"/>
              <w:ind w:right="-23"/>
              <w:jc w:val="right"/>
              <w:rPr>
                <w:rFonts w:ascii="宋体" w:eastAsia="宋体" w:hAnsi="宋体" w:cs="Times New Roman"/>
                <w:sz w:val="21"/>
                <w:szCs w:val="21"/>
              </w:rPr>
            </w:pPr>
            <w:r w:rsidRPr="002C3984">
              <w:rPr>
                <w:rFonts w:ascii="宋体" w:eastAsia="宋体" w:hAnsi="宋体" w:cs="Times New Roman" w:hint="eastAsia"/>
                <w:sz w:val="21"/>
                <w:szCs w:val="21"/>
              </w:rPr>
              <w:t>0</w:t>
            </w:r>
          </w:p>
        </w:tc>
        <w:tc>
          <w:tcPr>
            <w:tcW w:w="988" w:type="pct"/>
            <w:vAlign w:val="center"/>
          </w:tcPr>
          <w:p w14:paraId="18675605" w14:textId="042A5F1F" w:rsidR="005932B4" w:rsidRPr="002C3984" w:rsidRDefault="005932B4" w:rsidP="00094D23">
            <w:pPr>
              <w:spacing w:before="100" w:beforeAutospacing="1"/>
              <w:ind w:right="-23"/>
              <w:jc w:val="right"/>
              <w:rPr>
                <w:rFonts w:ascii="宋体" w:eastAsia="宋体" w:hAnsi="宋体" w:cs="Times New Roman"/>
                <w:sz w:val="21"/>
                <w:szCs w:val="21"/>
              </w:rPr>
            </w:pPr>
            <w:r w:rsidRPr="002C3984">
              <w:rPr>
                <w:rFonts w:ascii="宋体" w:eastAsia="宋体" w:hAnsi="宋体" w:cs="Times New Roman"/>
                <w:sz w:val="21"/>
                <w:szCs w:val="21"/>
              </w:rPr>
              <w:t xml:space="preserve">-1,154,650 </w:t>
            </w:r>
            <w:r w:rsidRPr="002C3984">
              <w:rPr>
                <w:rFonts w:ascii="宋体" w:eastAsia="宋体" w:hAnsi="宋体" w:cs="Times New Roman"/>
                <w:sz w:val="21"/>
                <w:szCs w:val="21"/>
                <w:highlight w:val="yellow"/>
              </w:rPr>
              <w:t xml:space="preserve"> </w:t>
            </w:r>
          </w:p>
        </w:tc>
        <w:tc>
          <w:tcPr>
            <w:tcW w:w="1004" w:type="pct"/>
            <w:vAlign w:val="center"/>
          </w:tcPr>
          <w:p w14:paraId="4F5BB078" w14:textId="77777777" w:rsidR="005932B4" w:rsidRPr="002C3984" w:rsidRDefault="005932B4" w:rsidP="00094D23">
            <w:pPr>
              <w:spacing w:before="100" w:beforeAutospacing="1"/>
              <w:ind w:right="-23"/>
              <w:jc w:val="right"/>
              <w:rPr>
                <w:rFonts w:ascii="宋体" w:eastAsia="宋体" w:hAnsi="宋体" w:cs="Times New Roman"/>
                <w:sz w:val="21"/>
                <w:szCs w:val="21"/>
              </w:rPr>
            </w:pPr>
            <w:r w:rsidRPr="002C3984">
              <w:rPr>
                <w:rFonts w:ascii="宋体" w:eastAsia="宋体" w:hAnsi="宋体" w:cs="Times New Roman"/>
                <w:sz w:val="21"/>
                <w:szCs w:val="21"/>
              </w:rPr>
              <w:t>7,386,210</w:t>
            </w:r>
          </w:p>
        </w:tc>
      </w:tr>
      <w:tr w:rsidR="005932B4" w14:paraId="01E706E0" w14:textId="77777777" w:rsidTr="005932B4">
        <w:trPr>
          <w:trHeight w:val="428"/>
        </w:trPr>
        <w:tc>
          <w:tcPr>
            <w:tcW w:w="1001" w:type="pct"/>
            <w:vAlign w:val="center"/>
          </w:tcPr>
          <w:p w14:paraId="57A592F6" w14:textId="77777777" w:rsidR="005932B4" w:rsidRPr="005A5B0B" w:rsidRDefault="005932B4" w:rsidP="00094D23">
            <w:pPr>
              <w:spacing w:before="100" w:beforeAutospacing="1"/>
              <w:ind w:right="-23"/>
              <w:rPr>
                <w:rFonts w:ascii="Times New Roman" w:hAnsi="Times New Roman" w:cs="Times New Roman"/>
                <w:sz w:val="21"/>
                <w:szCs w:val="21"/>
              </w:rPr>
            </w:pPr>
            <w:r w:rsidRPr="005A5B0B">
              <w:rPr>
                <w:rFonts w:ascii="Times New Roman" w:hAnsi="Times New Roman" w:cs="Times New Roman"/>
                <w:sz w:val="21"/>
                <w:szCs w:val="21"/>
              </w:rPr>
              <w:t>无限售条件股份</w:t>
            </w:r>
          </w:p>
        </w:tc>
        <w:tc>
          <w:tcPr>
            <w:tcW w:w="1019" w:type="pct"/>
            <w:vAlign w:val="center"/>
          </w:tcPr>
          <w:p w14:paraId="0603D7D7" w14:textId="0547AE15" w:rsidR="005932B4" w:rsidRPr="002C3984" w:rsidRDefault="005932B4" w:rsidP="00BF6774">
            <w:pPr>
              <w:spacing w:before="100" w:beforeAutospacing="1"/>
              <w:ind w:right="-23"/>
              <w:jc w:val="right"/>
              <w:rPr>
                <w:rFonts w:ascii="宋体" w:eastAsia="宋体" w:hAnsi="宋体" w:cs="Times New Roman"/>
                <w:sz w:val="21"/>
                <w:szCs w:val="21"/>
              </w:rPr>
            </w:pPr>
            <w:r w:rsidRPr="002C3984">
              <w:rPr>
                <w:rFonts w:ascii="宋体" w:eastAsia="宋体" w:hAnsi="宋体" w:cs="Times New Roman"/>
                <w:sz w:val="21"/>
                <w:szCs w:val="21"/>
              </w:rPr>
              <w:t>568,046,5</w:t>
            </w:r>
            <w:r w:rsidR="00BF6774" w:rsidRPr="002C3984">
              <w:rPr>
                <w:rFonts w:ascii="宋体" w:eastAsia="宋体" w:hAnsi="宋体" w:cs="Times New Roman"/>
                <w:sz w:val="21"/>
                <w:szCs w:val="21"/>
              </w:rPr>
              <w:t>1</w:t>
            </w:r>
            <w:r w:rsidRPr="002C3984">
              <w:rPr>
                <w:rFonts w:ascii="宋体" w:eastAsia="宋体" w:hAnsi="宋体" w:cs="Times New Roman"/>
                <w:sz w:val="21"/>
                <w:szCs w:val="21"/>
              </w:rPr>
              <w:t>0</w:t>
            </w:r>
          </w:p>
        </w:tc>
        <w:tc>
          <w:tcPr>
            <w:tcW w:w="988" w:type="pct"/>
          </w:tcPr>
          <w:p w14:paraId="74589520" w14:textId="1879C16A" w:rsidR="005932B4" w:rsidRPr="002C3984" w:rsidRDefault="00953906" w:rsidP="00094D23">
            <w:pPr>
              <w:spacing w:before="100" w:beforeAutospacing="1"/>
              <w:ind w:right="-23"/>
              <w:jc w:val="right"/>
              <w:rPr>
                <w:rFonts w:ascii="宋体" w:eastAsia="宋体" w:hAnsi="宋体" w:cs="Times New Roman"/>
                <w:sz w:val="21"/>
                <w:szCs w:val="21"/>
              </w:rPr>
            </w:pPr>
            <w:r w:rsidRPr="002C3984">
              <w:rPr>
                <w:rFonts w:ascii="宋体" w:eastAsia="宋体" w:hAnsi="宋体" w:cs="Times New Roman" w:hint="eastAsia"/>
                <w:sz w:val="21"/>
                <w:szCs w:val="21"/>
              </w:rPr>
              <w:t>1</w:t>
            </w:r>
            <w:r w:rsidRPr="002C3984">
              <w:rPr>
                <w:rFonts w:ascii="宋体" w:eastAsia="宋体" w:hAnsi="宋体" w:cs="Times New Roman"/>
                <w:sz w:val="21"/>
                <w:szCs w:val="21"/>
              </w:rPr>
              <w:t>0</w:t>
            </w:r>
          </w:p>
        </w:tc>
        <w:tc>
          <w:tcPr>
            <w:tcW w:w="988" w:type="pct"/>
            <w:vAlign w:val="center"/>
          </w:tcPr>
          <w:p w14:paraId="5C7BF8DE" w14:textId="71BCD587" w:rsidR="005932B4" w:rsidRPr="002C3984" w:rsidRDefault="005932B4" w:rsidP="00094D23">
            <w:pPr>
              <w:spacing w:before="100" w:beforeAutospacing="1"/>
              <w:ind w:right="-23"/>
              <w:jc w:val="right"/>
              <w:rPr>
                <w:rFonts w:ascii="宋体" w:eastAsia="宋体" w:hAnsi="宋体" w:cs="Times New Roman"/>
                <w:sz w:val="21"/>
                <w:szCs w:val="21"/>
              </w:rPr>
            </w:pPr>
            <w:r w:rsidRPr="002C3984">
              <w:rPr>
                <w:rFonts w:ascii="宋体" w:eastAsia="宋体" w:hAnsi="宋体" w:cs="Times New Roman"/>
                <w:sz w:val="21"/>
                <w:szCs w:val="21"/>
              </w:rPr>
              <w:t>1,154,650</w:t>
            </w:r>
          </w:p>
        </w:tc>
        <w:tc>
          <w:tcPr>
            <w:tcW w:w="1004" w:type="pct"/>
            <w:vAlign w:val="center"/>
          </w:tcPr>
          <w:p w14:paraId="1B074B78" w14:textId="77777777" w:rsidR="005932B4" w:rsidRPr="002C3984" w:rsidRDefault="005932B4" w:rsidP="00094D23">
            <w:pPr>
              <w:spacing w:before="100" w:beforeAutospacing="1"/>
              <w:ind w:right="-23"/>
              <w:jc w:val="right"/>
              <w:rPr>
                <w:rFonts w:ascii="宋体" w:eastAsia="宋体" w:hAnsi="宋体" w:cs="Times New Roman"/>
                <w:sz w:val="21"/>
                <w:szCs w:val="21"/>
              </w:rPr>
            </w:pPr>
            <w:r w:rsidRPr="002C3984">
              <w:rPr>
                <w:rFonts w:ascii="宋体" w:eastAsia="宋体" w:hAnsi="宋体" w:cs="Times New Roman"/>
                <w:sz w:val="21"/>
                <w:szCs w:val="21"/>
              </w:rPr>
              <w:t>569,201,170</w:t>
            </w:r>
          </w:p>
        </w:tc>
      </w:tr>
      <w:tr w:rsidR="005932B4" w14:paraId="73E11222" w14:textId="77777777" w:rsidTr="005932B4">
        <w:trPr>
          <w:trHeight w:val="407"/>
        </w:trPr>
        <w:tc>
          <w:tcPr>
            <w:tcW w:w="1001" w:type="pct"/>
            <w:vAlign w:val="center"/>
          </w:tcPr>
          <w:p w14:paraId="16FF6F68" w14:textId="77777777" w:rsidR="005932B4" w:rsidRPr="005A5B0B" w:rsidRDefault="005932B4" w:rsidP="00094D23">
            <w:pPr>
              <w:spacing w:before="100" w:beforeAutospacing="1"/>
              <w:ind w:right="-23" w:firstLine="422"/>
              <w:rPr>
                <w:rFonts w:ascii="Times New Roman" w:hAnsi="Times New Roman" w:cs="Times New Roman"/>
                <w:b/>
                <w:sz w:val="21"/>
                <w:szCs w:val="21"/>
              </w:rPr>
            </w:pPr>
            <w:r w:rsidRPr="005A5B0B">
              <w:rPr>
                <w:rFonts w:ascii="Times New Roman" w:hAnsi="Times New Roman" w:cs="Times New Roman"/>
                <w:b/>
                <w:sz w:val="21"/>
                <w:szCs w:val="21"/>
              </w:rPr>
              <w:t>总计</w:t>
            </w:r>
          </w:p>
        </w:tc>
        <w:tc>
          <w:tcPr>
            <w:tcW w:w="1019" w:type="pct"/>
            <w:vAlign w:val="center"/>
          </w:tcPr>
          <w:p w14:paraId="6061ACD1" w14:textId="4797E0B8" w:rsidR="005932B4" w:rsidRPr="002C3984" w:rsidRDefault="005932B4" w:rsidP="002C3984">
            <w:pPr>
              <w:spacing w:before="100" w:beforeAutospacing="1"/>
              <w:ind w:right="-23" w:firstLine="333"/>
              <w:jc w:val="right"/>
              <w:rPr>
                <w:rFonts w:ascii="宋体" w:eastAsia="宋体" w:hAnsi="宋体" w:cs="Times New Roman"/>
                <w:b/>
                <w:sz w:val="21"/>
                <w:szCs w:val="21"/>
              </w:rPr>
            </w:pPr>
            <w:r w:rsidRPr="002C3984">
              <w:rPr>
                <w:rFonts w:ascii="宋体" w:eastAsia="宋体" w:hAnsi="宋体" w:cs="Times New Roman"/>
                <w:b/>
                <w:sz w:val="21"/>
                <w:szCs w:val="21"/>
              </w:rPr>
              <w:t>576,587,3</w:t>
            </w:r>
            <w:r w:rsidR="00BF6774" w:rsidRPr="002C3984">
              <w:rPr>
                <w:rFonts w:ascii="宋体" w:eastAsia="宋体" w:hAnsi="宋体" w:cs="Times New Roman"/>
                <w:b/>
                <w:sz w:val="21"/>
                <w:szCs w:val="21"/>
              </w:rPr>
              <w:t>7</w:t>
            </w:r>
            <w:r w:rsidRPr="002C3984">
              <w:rPr>
                <w:rFonts w:ascii="宋体" w:eastAsia="宋体" w:hAnsi="宋体" w:cs="Times New Roman"/>
                <w:b/>
                <w:sz w:val="21"/>
                <w:szCs w:val="21"/>
              </w:rPr>
              <w:t>0</w:t>
            </w:r>
          </w:p>
        </w:tc>
        <w:tc>
          <w:tcPr>
            <w:tcW w:w="988" w:type="pct"/>
          </w:tcPr>
          <w:p w14:paraId="7CA171CC" w14:textId="502F4F09" w:rsidR="005932B4" w:rsidRPr="002C3984" w:rsidRDefault="00953906" w:rsidP="00094D23">
            <w:pPr>
              <w:spacing w:before="100" w:beforeAutospacing="1"/>
              <w:ind w:right="-23" w:firstLine="422"/>
              <w:jc w:val="right"/>
              <w:rPr>
                <w:rFonts w:ascii="宋体" w:eastAsia="宋体" w:hAnsi="宋体" w:cs="Times New Roman"/>
                <w:b/>
                <w:sz w:val="21"/>
                <w:szCs w:val="21"/>
              </w:rPr>
            </w:pPr>
            <w:r w:rsidRPr="002C3984">
              <w:rPr>
                <w:rFonts w:ascii="宋体" w:eastAsia="宋体" w:hAnsi="宋体" w:cs="Times New Roman" w:hint="eastAsia"/>
                <w:b/>
                <w:sz w:val="21"/>
                <w:szCs w:val="21"/>
              </w:rPr>
              <w:t>1</w:t>
            </w:r>
            <w:r w:rsidRPr="002C3984">
              <w:rPr>
                <w:rFonts w:ascii="宋体" w:eastAsia="宋体" w:hAnsi="宋体" w:cs="Times New Roman"/>
                <w:b/>
                <w:sz w:val="21"/>
                <w:szCs w:val="21"/>
              </w:rPr>
              <w:t>0</w:t>
            </w:r>
          </w:p>
        </w:tc>
        <w:tc>
          <w:tcPr>
            <w:tcW w:w="988" w:type="pct"/>
            <w:vAlign w:val="center"/>
          </w:tcPr>
          <w:p w14:paraId="1E2FBC13" w14:textId="055DDAD9" w:rsidR="005932B4" w:rsidRPr="002C3984" w:rsidRDefault="005932B4" w:rsidP="00094D23">
            <w:pPr>
              <w:spacing w:before="100" w:beforeAutospacing="1"/>
              <w:ind w:right="-23" w:firstLine="422"/>
              <w:jc w:val="right"/>
              <w:rPr>
                <w:rFonts w:ascii="宋体" w:eastAsia="宋体" w:hAnsi="宋体" w:cs="Times New Roman"/>
                <w:b/>
                <w:sz w:val="21"/>
                <w:szCs w:val="21"/>
              </w:rPr>
            </w:pPr>
            <w:r w:rsidRPr="002C3984">
              <w:rPr>
                <w:rFonts w:ascii="宋体" w:eastAsia="宋体" w:hAnsi="宋体" w:cs="Times New Roman"/>
                <w:b/>
                <w:sz w:val="21"/>
                <w:szCs w:val="21"/>
              </w:rPr>
              <w:t>0</w:t>
            </w:r>
          </w:p>
        </w:tc>
        <w:tc>
          <w:tcPr>
            <w:tcW w:w="1004" w:type="pct"/>
            <w:vAlign w:val="center"/>
          </w:tcPr>
          <w:p w14:paraId="284ED8D4" w14:textId="77777777" w:rsidR="005932B4" w:rsidRPr="002C3984" w:rsidRDefault="005932B4" w:rsidP="002C3984">
            <w:pPr>
              <w:spacing w:before="100" w:beforeAutospacing="1"/>
              <w:ind w:right="-23" w:firstLine="333"/>
              <w:jc w:val="right"/>
              <w:rPr>
                <w:rFonts w:ascii="宋体" w:eastAsia="宋体" w:hAnsi="宋体" w:cs="Times New Roman"/>
                <w:b/>
                <w:sz w:val="21"/>
                <w:szCs w:val="21"/>
              </w:rPr>
            </w:pPr>
            <w:r w:rsidRPr="002C3984">
              <w:rPr>
                <w:rFonts w:ascii="宋体" w:eastAsia="宋体" w:hAnsi="宋体" w:cs="Times New Roman"/>
                <w:b/>
                <w:sz w:val="21"/>
                <w:szCs w:val="21"/>
              </w:rPr>
              <w:t>576,587,380</w:t>
            </w:r>
          </w:p>
        </w:tc>
      </w:tr>
    </w:tbl>
    <w:p w14:paraId="1C818961" w14:textId="77777777" w:rsidR="00B65407" w:rsidRPr="00A76E76" w:rsidRDefault="00B65407" w:rsidP="00B65407">
      <w:pPr>
        <w:spacing w:beforeLines="50" w:before="156" w:afterLines="50" w:after="156" w:line="360" w:lineRule="auto"/>
        <w:ind w:right="102" w:firstLineChars="200" w:firstLine="424"/>
        <w:rPr>
          <w:rFonts w:ascii="Times New Roman" w:eastAsia="宋体" w:hAnsi="Times New Roman" w:cs="Times New Roman"/>
          <w:sz w:val="21"/>
          <w:szCs w:val="21"/>
        </w:rPr>
      </w:pPr>
      <w:r w:rsidRPr="00A76E76">
        <w:rPr>
          <w:rFonts w:ascii="宋体" w:eastAsia="宋体" w:hAnsi="宋体" w:hint="eastAsia"/>
          <w:spacing w:val="1"/>
          <w:sz w:val="21"/>
          <w:szCs w:val="21"/>
        </w:rPr>
        <w:t>注：由于公司公开发行的可转换公司债券目前处于转股期，具体股本变更情况以中国</w:t>
      </w:r>
      <w:r w:rsidRPr="00A76E76">
        <w:rPr>
          <w:rFonts w:ascii="Times New Roman" w:eastAsia="宋体" w:hAnsi="Times New Roman" w:cs="Times New Roman" w:hint="eastAsia"/>
          <w:sz w:val="21"/>
          <w:szCs w:val="21"/>
        </w:rPr>
        <w:t>证券登记结算有限责任公司上海分公司的登记数据为准。</w:t>
      </w:r>
    </w:p>
    <w:p w14:paraId="30801ECA" w14:textId="77777777" w:rsidR="00B65407" w:rsidRPr="005E4579" w:rsidRDefault="00B65407" w:rsidP="00B65407">
      <w:pPr>
        <w:spacing w:beforeLines="100" w:before="312" w:line="360" w:lineRule="auto"/>
        <w:ind w:right="-23" w:firstLineChars="200" w:firstLine="482"/>
        <w:rPr>
          <w:rFonts w:ascii="Times New Roman" w:eastAsia="宋体" w:hAnsi="Times New Roman" w:cs="Times New Roman"/>
          <w:b/>
          <w:szCs w:val="24"/>
        </w:rPr>
      </w:pPr>
      <w:r>
        <w:rPr>
          <w:rFonts w:ascii="Times New Roman" w:eastAsia="宋体" w:hAnsi="Times New Roman" w:cs="Times New Roman" w:hint="eastAsia"/>
          <w:b/>
          <w:szCs w:val="24"/>
        </w:rPr>
        <w:t>五</w:t>
      </w:r>
      <w:r w:rsidRPr="005E4579">
        <w:rPr>
          <w:rFonts w:ascii="Times New Roman" w:eastAsia="宋体" w:hAnsi="Times New Roman" w:cs="Times New Roman" w:hint="eastAsia"/>
          <w:b/>
          <w:szCs w:val="24"/>
        </w:rPr>
        <w:t>、法律意见书的结论性意见</w:t>
      </w:r>
    </w:p>
    <w:p w14:paraId="3E29E8F9" w14:textId="77777777" w:rsidR="00B65407" w:rsidRPr="009709E2" w:rsidRDefault="00B65407" w:rsidP="00B65407">
      <w:pPr>
        <w:spacing w:beforeLines="50" w:before="156" w:line="360" w:lineRule="auto"/>
        <w:ind w:right="90" w:firstLineChars="200" w:firstLine="480"/>
        <w:rPr>
          <w:rFonts w:ascii="Times New Roman" w:eastAsia="宋体" w:hAnsi="Times New Roman" w:cs="Times New Roman"/>
          <w:szCs w:val="24"/>
        </w:rPr>
      </w:pPr>
      <w:r w:rsidRPr="002557AB">
        <w:rPr>
          <w:rFonts w:ascii="Times New Roman" w:eastAsia="宋体" w:hAnsi="Times New Roman" w:cs="Times New Roman" w:hint="eastAsia"/>
          <w:szCs w:val="24"/>
        </w:rPr>
        <w:t>君合律师事务所上海分所律师认为，本次解除限售满足《管理办法》《激励计划》中规定的解除限售条件。截至本法律意见书出具日，公司本次解除限售已获得现阶段必要的批准和授权，履行了相应的程序，符合《管理办法》《激励计划》的有关规定。公司尚需履行信息披露义务，并就本次解除限售向上海证券交易所、证券登记结算机构申请办理相关解除限售手续。</w:t>
      </w:r>
    </w:p>
    <w:p w14:paraId="6278B5B9" w14:textId="77777777" w:rsidR="00F961EC" w:rsidRDefault="000F7B1D" w:rsidP="00E611AF">
      <w:pPr>
        <w:adjustRightInd w:val="0"/>
        <w:snapToGrid w:val="0"/>
        <w:spacing w:beforeLines="50" w:before="156" w:line="360" w:lineRule="auto"/>
        <w:ind w:firstLineChars="200" w:firstLine="480"/>
        <w:rPr>
          <w:rFonts w:ascii="宋体" w:hAnsi="宋体"/>
          <w:szCs w:val="24"/>
        </w:rPr>
      </w:pPr>
      <w:bookmarkStart w:id="0" w:name="_GoBack"/>
      <w:bookmarkEnd w:id="0"/>
      <w:r>
        <w:rPr>
          <w:rFonts w:ascii="宋体" w:hAnsi="宋体" w:hint="eastAsia"/>
          <w:szCs w:val="24"/>
        </w:rPr>
        <w:t>特此公告。</w:t>
      </w:r>
    </w:p>
    <w:p w14:paraId="4BE0540C" w14:textId="77777777" w:rsidR="00F961EC" w:rsidRDefault="00B754F3">
      <w:pPr>
        <w:wordWrap w:val="0"/>
        <w:jc w:val="right"/>
        <w:rPr>
          <w:rFonts w:ascii="宋体" w:eastAsia="宋体" w:hAnsi="宋体"/>
          <w:szCs w:val="24"/>
        </w:rPr>
      </w:pPr>
      <w:sdt>
        <w:sdtPr>
          <w:rPr>
            <w:rFonts w:ascii="宋体" w:eastAsia="宋体" w:hAnsi="宋体" w:hint="eastAsia"/>
            <w:szCs w:val="24"/>
          </w:rPr>
          <w:alias w:val="公司法定中文名称"/>
          <w:tag w:val="_GBC_a0dbe34339a344a896b553a3a318a794"/>
          <w:id w:val="-873845431"/>
          <w:lock w:val="sdtLocked"/>
          <w:placeholder>
            <w:docPart w:val="GBC22222222222222222222222222222"/>
          </w:placeholder>
          <w:dataBinding w:prefixMappings="xmlns:clcta-gie='clcta-gie'" w:xpath="/*/clcta-gie:GongSiFaDingZhongWenMingCheng" w:storeItemID="{F9CFF96E-F764-41B9-B1F0-CADBA89E637A}"/>
          <w:text/>
        </w:sdtPr>
        <w:sdtEndPr/>
        <w:sdtContent>
          <w:r w:rsidR="000F7B1D">
            <w:rPr>
              <w:rFonts w:ascii="宋体" w:eastAsia="宋体" w:hAnsi="宋体" w:hint="eastAsia"/>
              <w:szCs w:val="24"/>
            </w:rPr>
            <w:t>科沃斯机器人股份有限公司</w:t>
          </w:r>
        </w:sdtContent>
      </w:sdt>
      <w:r w:rsidR="000F7B1D">
        <w:rPr>
          <w:rFonts w:ascii="宋体" w:eastAsia="宋体" w:hAnsi="宋体" w:hint="eastAsia"/>
          <w:szCs w:val="24"/>
        </w:rPr>
        <w:t>董事会</w:t>
      </w:r>
    </w:p>
    <w:p w14:paraId="78052207" w14:textId="5ECB49E6" w:rsidR="00F961EC" w:rsidRDefault="00B754F3">
      <w:pPr>
        <w:wordWrap w:val="0"/>
        <w:jc w:val="right"/>
        <w:rPr>
          <w:rFonts w:ascii="宋体" w:eastAsia="宋体" w:hAnsi="宋体"/>
          <w:szCs w:val="21"/>
        </w:rPr>
      </w:pPr>
      <w:sdt>
        <w:sdtPr>
          <w:rPr>
            <w:rFonts w:ascii="宋体" w:eastAsia="宋体" w:hAnsi="宋体" w:hint="eastAsia"/>
            <w:szCs w:val="24"/>
          </w:rPr>
          <w:alias w:val="临时公告日期"/>
          <w:tag w:val="_GBC_b0649edb53524c19a256bbb6e780e07f"/>
          <w:id w:val="-1190219296"/>
          <w:lock w:val="sdtLocked"/>
          <w:placeholder>
            <w:docPart w:val="GBC22222222222222222222222222222"/>
          </w:placeholder>
          <w:date w:fullDate="2023-11-09T00:00:00Z">
            <w:dateFormat w:val="yyyy'年'M'月'd'日'"/>
            <w:lid w:val="zh-CN"/>
            <w:storeMappedDataAs w:val="dateTime"/>
            <w:calendar w:val="gregorian"/>
          </w:date>
        </w:sdtPr>
        <w:sdtEndPr/>
        <w:sdtContent>
          <w:r w:rsidR="009D1EBD">
            <w:rPr>
              <w:rFonts w:ascii="宋体" w:eastAsia="宋体" w:hAnsi="宋体" w:hint="eastAsia"/>
              <w:szCs w:val="24"/>
            </w:rPr>
            <w:t>2023年11月9日</w:t>
          </w:r>
        </w:sdtContent>
      </w:sdt>
    </w:p>
    <w:p w14:paraId="77F7664B" w14:textId="77777777" w:rsidR="00F961EC" w:rsidRDefault="00F961EC">
      <w:pPr>
        <w:pStyle w:val="a6"/>
        <w:spacing w:line="360" w:lineRule="auto"/>
        <w:ind w:left="420" w:firstLineChars="0" w:firstLine="0"/>
        <w:jc w:val="left"/>
      </w:pPr>
    </w:p>
    <w:sectPr w:rsidR="00F961EC" w:rsidSect="009A2CC3">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EFC36" w14:textId="77777777" w:rsidR="00B754F3" w:rsidRDefault="00B754F3" w:rsidP="003D0CFC">
      <w:r>
        <w:separator/>
      </w:r>
    </w:p>
  </w:endnote>
  <w:endnote w:type="continuationSeparator" w:id="0">
    <w:p w14:paraId="3D767BAD" w14:textId="77777777" w:rsidR="00B754F3" w:rsidRDefault="00B754F3" w:rsidP="003D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EA12F" w14:textId="77777777" w:rsidR="00B754F3" w:rsidRDefault="00B754F3" w:rsidP="003D0CFC">
      <w:r>
        <w:separator/>
      </w:r>
    </w:p>
  </w:footnote>
  <w:footnote w:type="continuationSeparator" w:id="0">
    <w:p w14:paraId="3F529B06" w14:textId="77777777" w:rsidR="00B754F3" w:rsidRDefault="00B754F3" w:rsidP="003D0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2CB7"/>
    <w:multiLevelType w:val="hybridMultilevel"/>
    <w:tmpl w:val="D674BE68"/>
    <w:lvl w:ilvl="0" w:tplc="04CECB2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1329DC"/>
    <w:multiLevelType w:val="hybridMultilevel"/>
    <w:tmpl w:val="1BD63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5274BD"/>
    <w:multiLevelType w:val="hybridMultilevel"/>
    <w:tmpl w:val="7A14D0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286009"/>
    <w:multiLevelType w:val="hybridMultilevel"/>
    <w:tmpl w:val="599083CE"/>
    <w:lvl w:ilvl="0" w:tplc="007CD340">
      <w:numFmt w:val="bullet"/>
      <w:lvlText w:val=""/>
      <w:lvlJc w:val="left"/>
      <w:pPr>
        <w:tabs>
          <w:tab w:val="num" w:pos="1318"/>
        </w:tabs>
        <w:ind w:left="1318" w:hanging="780"/>
      </w:pPr>
      <w:rPr>
        <w:rFonts w:ascii="Wingdings" w:eastAsia="仿宋_GB2312" w:hAnsi="Wingdings" w:cs="Times New Roman" w:hint="default"/>
        <w:b w:val="0"/>
      </w:rPr>
    </w:lvl>
    <w:lvl w:ilvl="1" w:tplc="04090003" w:tentative="1">
      <w:start w:val="1"/>
      <w:numFmt w:val="bullet"/>
      <w:lvlText w:val=""/>
      <w:lvlJc w:val="left"/>
      <w:pPr>
        <w:tabs>
          <w:tab w:val="num" w:pos="1378"/>
        </w:tabs>
        <w:ind w:left="1378" w:hanging="420"/>
      </w:pPr>
      <w:rPr>
        <w:rFonts w:ascii="Wingdings" w:hAnsi="Wingdings" w:hint="default"/>
      </w:rPr>
    </w:lvl>
    <w:lvl w:ilvl="2" w:tplc="04090005" w:tentative="1">
      <w:start w:val="1"/>
      <w:numFmt w:val="bullet"/>
      <w:lvlText w:val=""/>
      <w:lvlJc w:val="left"/>
      <w:pPr>
        <w:tabs>
          <w:tab w:val="num" w:pos="1798"/>
        </w:tabs>
        <w:ind w:left="1798" w:hanging="420"/>
      </w:pPr>
      <w:rPr>
        <w:rFonts w:ascii="Wingdings" w:hAnsi="Wingdings" w:hint="default"/>
      </w:rPr>
    </w:lvl>
    <w:lvl w:ilvl="3" w:tplc="04090001">
      <w:start w:val="1"/>
      <w:numFmt w:val="bullet"/>
      <w:lvlText w:val=""/>
      <w:lvlJc w:val="left"/>
      <w:pPr>
        <w:tabs>
          <w:tab w:val="num" w:pos="2218"/>
        </w:tabs>
        <w:ind w:left="2218" w:hanging="420"/>
      </w:pPr>
      <w:rPr>
        <w:rFonts w:ascii="Wingdings" w:hAnsi="Wingdings" w:hint="default"/>
        <w:b w:val="0"/>
      </w:rPr>
    </w:lvl>
    <w:lvl w:ilvl="4" w:tplc="04090003" w:tentative="1">
      <w:start w:val="1"/>
      <w:numFmt w:val="bullet"/>
      <w:lvlText w:val=""/>
      <w:lvlJc w:val="left"/>
      <w:pPr>
        <w:tabs>
          <w:tab w:val="num" w:pos="2638"/>
        </w:tabs>
        <w:ind w:left="2638" w:hanging="420"/>
      </w:pPr>
      <w:rPr>
        <w:rFonts w:ascii="Wingdings" w:hAnsi="Wingdings" w:hint="default"/>
      </w:rPr>
    </w:lvl>
    <w:lvl w:ilvl="5" w:tplc="04090005" w:tentative="1">
      <w:start w:val="1"/>
      <w:numFmt w:val="bullet"/>
      <w:lvlText w:val=""/>
      <w:lvlJc w:val="left"/>
      <w:pPr>
        <w:tabs>
          <w:tab w:val="num" w:pos="3058"/>
        </w:tabs>
        <w:ind w:left="3058" w:hanging="420"/>
      </w:pPr>
      <w:rPr>
        <w:rFonts w:ascii="Wingdings" w:hAnsi="Wingdings" w:hint="default"/>
      </w:rPr>
    </w:lvl>
    <w:lvl w:ilvl="6" w:tplc="04090001" w:tentative="1">
      <w:start w:val="1"/>
      <w:numFmt w:val="bullet"/>
      <w:lvlText w:val=""/>
      <w:lvlJc w:val="left"/>
      <w:pPr>
        <w:tabs>
          <w:tab w:val="num" w:pos="3478"/>
        </w:tabs>
        <w:ind w:left="3478" w:hanging="420"/>
      </w:pPr>
      <w:rPr>
        <w:rFonts w:ascii="Wingdings" w:hAnsi="Wingdings" w:hint="default"/>
      </w:rPr>
    </w:lvl>
    <w:lvl w:ilvl="7" w:tplc="04090003" w:tentative="1">
      <w:start w:val="1"/>
      <w:numFmt w:val="bullet"/>
      <w:lvlText w:val=""/>
      <w:lvlJc w:val="left"/>
      <w:pPr>
        <w:tabs>
          <w:tab w:val="num" w:pos="3898"/>
        </w:tabs>
        <w:ind w:left="3898" w:hanging="420"/>
      </w:pPr>
      <w:rPr>
        <w:rFonts w:ascii="Wingdings" w:hAnsi="Wingdings" w:hint="default"/>
      </w:rPr>
    </w:lvl>
    <w:lvl w:ilvl="8" w:tplc="04090005" w:tentative="1">
      <w:start w:val="1"/>
      <w:numFmt w:val="bullet"/>
      <w:lvlText w:val=""/>
      <w:lvlJc w:val="left"/>
      <w:pPr>
        <w:tabs>
          <w:tab w:val="num" w:pos="4318"/>
        </w:tabs>
        <w:ind w:left="4318" w:hanging="420"/>
      </w:pPr>
      <w:rPr>
        <w:rFonts w:ascii="Wingdings" w:hAnsi="Wingdings" w:hint="default"/>
      </w:rPr>
    </w:lvl>
  </w:abstractNum>
  <w:abstractNum w:abstractNumId="4" w15:restartNumberingAfterBreak="0">
    <w:nsid w:val="3C6C46BB"/>
    <w:multiLevelType w:val="multilevel"/>
    <w:tmpl w:val="60562FF0"/>
    <w:lvl w:ilvl="0">
      <w:start w:val="1"/>
      <w:numFmt w:val="bullet"/>
      <w:lvlText w:val=""/>
      <w:lvlJc w:val="left"/>
      <w:pPr>
        <w:ind w:left="420" w:hanging="420"/>
      </w:pPr>
      <w:rPr>
        <w:rFonts w:ascii="Wingdings" w:hAnsi="Wingdings" w:hint="default"/>
        <w:sz w:val="24"/>
        <w:szCs w:val="2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F710F0B"/>
    <w:multiLevelType w:val="hybridMultilevel"/>
    <w:tmpl w:val="3EDE32BA"/>
    <w:lvl w:ilvl="0" w:tplc="90441560">
      <w:start w:val="1"/>
      <w:numFmt w:val="decimal"/>
      <w:lvlText w:val="（%1）"/>
      <w:lvlJc w:val="left"/>
      <w:pPr>
        <w:ind w:left="720" w:hanging="72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005093C"/>
    <w:multiLevelType w:val="hybridMultilevel"/>
    <w:tmpl w:val="86060760"/>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DFF3B32"/>
    <w:multiLevelType w:val="hybridMultilevel"/>
    <w:tmpl w:val="21CC0C80"/>
    <w:lvl w:ilvl="0" w:tplc="E9A276EA">
      <w:start w:val="1"/>
      <w:numFmt w:val="chineseCountingThousand"/>
      <w:lvlText w:val="%1、"/>
      <w:lvlJc w:val="left"/>
      <w:pPr>
        <w:ind w:left="420" w:hanging="420"/>
      </w:pPr>
      <w:rPr>
        <w:rFonts w:asciiTheme="minorEastAsia" w:eastAsiaTheme="minorEastAsia" w:hAnsiTheme="minorEastAsia"/>
        <w:b/>
        <w:i w:val="0"/>
        <w:sz w:val="21"/>
        <w:szCs w:val="21"/>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3861D86"/>
    <w:multiLevelType w:val="hybridMultilevel"/>
    <w:tmpl w:val="8B5483EA"/>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F953F1B"/>
    <w:multiLevelType w:val="hybridMultilevel"/>
    <w:tmpl w:val="3AEE20EA"/>
    <w:lvl w:ilvl="0" w:tplc="01824CC2">
      <w:start w:val="1"/>
      <w:numFmt w:val="decimal"/>
      <w:lvlText w:val="%1."/>
      <w:lvlJc w:val="left"/>
      <w:pPr>
        <w:ind w:left="420" w:hanging="420"/>
      </w:pPr>
      <w:rPr>
        <w:rFonts w:asciiTheme="minorHAnsi" w:hAnsiTheme="minorHAnsi" w:cs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7"/>
  </w:num>
  <w:num w:numId="3">
    <w:abstractNumId w:val="1"/>
  </w:num>
  <w:num w:numId="4">
    <w:abstractNumId w:val="2"/>
  </w:num>
  <w:num w:numId="5">
    <w:abstractNumId w:val="3"/>
  </w:num>
  <w:num w:numId="6">
    <w:abstractNumId w:val="6"/>
  </w:num>
  <w:num w:numId="7">
    <w:abstractNumId w:val="9"/>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F07621"/>
    <w:rsid w:val="0000071B"/>
    <w:rsid w:val="000008EA"/>
    <w:rsid w:val="000045AE"/>
    <w:rsid w:val="00004D53"/>
    <w:rsid w:val="00005788"/>
    <w:rsid w:val="000070F9"/>
    <w:rsid w:val="000101D6"/>
    <w:rsid w:val="0001246D"/>
    <w:rsid w:val="0001270B"/>
    <w:rsid w:val="00013277"/>
    <w:rsid w:val="0001349F"/>
    <w:rsid w:val="00014A57"/>
    <w:rsid w:val="00015470"/>
    <w:rsid w:val="0002303E"/>
    <w:rsid w:val="0002605F"/>
    <w:rsid w:val="00027676"/>
    <w:rsid w:val="000322FA"/>
    <w:rsid w:val="0003492D"/>
    <w:rsid w:val="00034C87"/>
    <w:rsid w:val="00034E4A"/>
    <w:rsid w:val="00035C88"/>
    <w:rsid w:val="00035D82"/>
    <w:rsid w:val="00037671"/>
    <w:rsid w:val="00040C0B"/>
    <w:rsid w:val="00044229"/>
    <w:rsid w:val="000460CE"/>
    <w:rsid w:val="00046447"/>
    <w:rsid w:val="00050FA1"/>
    <w:rsid w:val="000519E6"/>
    <w:rsid w:val="00051E51"/>
    <w:rsid w:val="0005339F"/>
    <w:rsid w:val="0005528A"/>
    <w:rsid w:val="00055C28"/>
    <w:rsid w:val="000620BE"/>
    <w:rsid w:val="00062805"/>
    <w:rsid w:val="000632A2"/>
    <w:rsid w:val="0006553A"/>
    <w:rsid w:val="00065B6A"/>
    <w:rsid w:val="00070A14"/>
    <w:rsid w:val="000742E2"/>
    <w:rsid w:val="0007710F"/>
    <w:rsid w:val="00077385"/>
    <w:rsid w:val="000779FE"/>
    <w:rsid w:val="00077C90"/>
    <w:rsid w:val="00082A54"/>
    <w:rsid w:val="00083AD5"/>
    <w:rsid w:val="000854F6"/>
    <w:rsid w:val="000872F3"/>
    <w:rsid w:val="00091C7F"/>
    <w:rsid w:val="00092131"/>
    <w:rsid w:val="000940A8"/>
    <w:rsid w:val="000962D5"/>
    <w:rsid w:val="000A6189"/>
    <w:rsid w:val="000A6B99"/>
    <w:rsid w:val="000A6F6A"/>
    <w:rsid w:val="000A7947"/>
    <w:rsid w:val="000C2FDB"/>
    <w:rsid w:val="000C5665"/>
    <w:rsid w:val="000D0422"/>
    <w:rsid w:val="000D05E5"/>
    <w:rsid w:val="000D0E4A"/>
    <w:rsid w:val="000D15FE"/>
    <w:rsid w:val="000D3325"/>
    <w:rsid w:val="000D7FBC"/>
    <w:rsid w:val="000E06D9"/>
    <w:rsid w:val="000E3438"/>
    <w:rsid w:val="000E34A0"/>
    <w:rsid w:val="000E4BBB"/>
    <w:rsid w:val="000E512A"/>
    <w:rsid w:val="000E6F00"/>
    <w:rsid w:val="000E7C37"/>
    <w:rsid w:val="000F0D94"/>
    <w:rsid w:val="000F1C60"/>
    <w:rsid w:val="000F3081"/>
    <w:rsid w:val="000F479B"/>
    <w:rsid w:val="000F4AAD"/>
    <w:rsid w:val="000F7B1D"/>
    <w:rsid w:val="0010010B"/>
    <w:rsid w:val="00100336"/>
    <w:rsid w:val="001004E4"/>
    <w:rsid w:val="00100DD4"/>
    <w:rsid w:val="001017E1"/>
    <w:rsid w:val="00102523"/>
    <w:rsid w:val="001031C3"/>
    <w:rsid w:val="001066E4"/>
    <w:rsid w:val="00107179"/>
    <w:rsid w:val="00107658"/>
    <w:rsid w:val="00112D31"/>
    <w:rsid w:val="00113885"/>
    <w:rsid w:val="00113F7C"/>
    <w:rsid w:val="00120842"/>
    <w:rsid w:val="0012272F"/>
    <w:rsid w:val="001227C0"/>
    <w:rsid w:val="00122EBF"/>
    <w:rsid w:val="0012584F"/>
    <w:rsid w:val="00126D80"/>
    <w:rsid w:val="00127042"/>
    <w:rsid w:val="001327C8"/>
    <w:rsid w:val="00137343"/>
    <w:rsid w:val="00137727"/>
    <w:rsid w:val="001402BC"/>
    <w:rsid w:val="00140CB0"/>
    <w:rsid w:val="00145D90"/>
    <w:rsid w:val="00145F13"/>
    <w:rsid w:val="00146E5E"/>
    <w:rsid w:val="00146F57"/>
    <w:rsid w:val="00147F80"/>
    <w:rsid w:val="0015211A"/>
    <w:rsid w:val="0015489B"/>
    <w:rsid w:val="00161F7D"/>
    <w:rsid w:val="0016355D"/>
    <w:rsid w:val="0016438B"/>
    <w:rsid w:val="001650B9"/>
    <w:rsid w:val="00165403"/>
    <w:rsid w:val="0016588B"/>
    <w:rsid w:val="00167D4D"/>
    <w:rsid w:val="001710E0"/>
    <w:rsid w:val="001756E5"/>
    <w:rsid w:val="001779C6"/>
    <w:rsid w:val="00181979"/>
    <w:rsid w:val="00181F2D"/>
    <w:rsid w:val="00182634"/>
    <w:rsid w:val="00183A24"/>
    <w:rsid w:val="00190973"/>
    <w:rsid w:val="00190E54"/>
    <w:rsid w:val="00193E4C"/>
    <w:rsid w:val="001947DE"/>
    <w:rsid w:val="001955C5"/>
    <w:rsid w:val="00195691"/>
    <w:rsid w:val="00195DC4"/>
    <w:rsid w:val="001973B2"/>
    <w:rsid w:val="0019775E"/>
    <w:rsid w:val="001A780F"/>
    <w:rsid w:val="001B1C4C"/>
    <w:rsid w:val="001B4287"/>
    <w:rsid w:val="001B641A"/>
    <w:rsid w:val="001B66E2"/>
    <w:rsid w:val="001C66D0"/>
    <w:rsid w:val="001C749A"/>
    <w:rsid w:val="001D6064"/>
    <w:rsid w:val="001D6C04"/>
    <w:rsid w:val="001D7F25"/>
    <w:rsid w:val="001E15E0"/>
    <w:rsid w:val="001E192A"/>
    <w:rsid w:val="001E412E"/>
    <w:rsid w:val="001E5FAF"/>
    <w:rsid w:val="001E6116"/>
    <w:rsid w:val="001E781B"/>
    <w:rsid w:val="001F0ADC"/>
    <w:rsid w:val="001F34F9"/>
    <w:rsid w:val="001F6AC8"/>
    <w:rsid w:val="00200EB1"/>
    <w:rsid w:val="00201453"/>
    <w:rsid w:val="00201C4D"/>
    <w:rsid w:val="0020291A"/>
    <w:rsid w:val="00202FE3"/>
    <w:rsid w:val="00211001"/>
    <w:rsid w:val="002116BE"/>
    <w:rsid w:val="002163F9"/>
    <w:rsid w:val="002245E5"/>
    <w:rsid w:val="002300DF"/>
    <w:rsid w:val="002316F3"/>
    <w:rsid w:val="00234BAC"/>
    <w:rsid w:val="00234E7B"/>
    <w:rsid w:val="00236C1B"/>
    <w:rsid w:val="00237A5B"/>
    <w:rsid w:val="00241A48"/>
    <w:rsid w:val="00241CEB"/>
    <w:rsid w:val="00243260"/>
    <w:rsid w:val="00245C65"/>
    <w:rsid w:val="002462D1"/>
    <w:rsid w:val="00247B30"/>
    <w:rsid w:val="00250100"/>
    <w:rsid w:val="00253ECE"/>
    <w:rsid w:val="00254C8A"/>
    <w:rsid w:val="00255954"/>
    <w:rsid w:val="00257077"/>
    <w:rsid w:val="0025720B"/>
    <w:rsid w:val="00257EF7"/>
    <w:rsid w:val="00262C63"/>
    <w:rsid w:val="002713F9"/>
    <w:rsid w:val="0027718E"/>
    <w:rsid w:val="00281F76"/>
    <w:rsid w:val="00282466"/>
    <w:rsid w:val="00284B2C"/>
    <w:rsid w:val="00285BD5"/>
    <w:rsid w:val="002875D3"/>
    <w:rsid w:val="002915A4"/>
    <w:rsid w:val="00291612"/>
    <w:rsid w:val="00292C43"/>
    <w:rsid w:val="00292CED"/>
    <w:rsid w:val="0029324B"/>
    <w:rsid w:val="00294485"/>
    <w:rsid w:val="002A0742"/>
    <w:rsid w:val="002A0AC7"/>
    <w:rsid w:val="002A1402"/>
    <w:rsid w:val="002A3315"/>
    <w:rsid w:val="002A3370"/>
    <w:rsid w:val="002A34CB"/>
    <w:rsid w:val="002A3A75"/>
    <w:rsid w:val="002A50F1"/>
    <w:rsid w:val="002A594D"/>
    <w:rsid w:val="002A5C43"/>
    <w:rsid w:val="002B4CCA"/>
    <w:rsid w:val="002B4EC7"/>
    <w:rsid w:val="002B4F3A"/>
    <w:rsid w:val="002B5A52"/>
    <w:rsid w:val="002B778B"/>
    <w:rsid w:val="002C366B"/>
    <w:rsid w:val="002C3984"/>
    <w:rsid w:val="002C3DFF"/>
    <w:rsid w:val="002C7533"/>
    <w:rsid w:val="002D30F4"/>
    <w:rsid w:val="002D3D86"/>
    <w:rsid w:val="002D4728"/>
    <w:rsid w:val="002D4E5A"/>
    <w:rsid w:val="002D793B"/>
    <w:rsid w:val="002E20F5"/>
    <w:rsid w:val="002E4C88"/>
    <w:rsid w:val="002E5678"/>
    <w:rsid w:val="002F0D41"/>
    <w:rsid w:val="002F1E14"/>
    <w:rsid w:val="002F2E0E"/>
    <w:rsid w:val="002F477E"/>
    <w:rsid w:val="002F544D"/>
    <w:rsid w:val="002F7DB7"/>
    <w:rsid w:val="00300394"/>
    <w:rsid w:val="00301613"/>
    <w:rsid w:val="00302382"/>
    <w:rsid w:val="00304D18"/>
    <w:rsid w:val="00307431"/>
    <w:rsid w:val="0031094D"/>
    <w:rsid w:val="003133E8"/>
    <w:rsid w:val="00313916"/>
    <w:rsid w:val="0031518B"/>
    <w:rsid w:val="00320018"/>
    <w:rsid w:val="003203AC"/>
    <w:rsid w:val="00320C7A"/>
    <w:rsid w:val="00320F81"/>
    <w:rsid w:val="0032377C"/>
    <w:rsid w:val="003258E9"/>
    <w:rsid w:val="00330468"/>
    <w:rsid w:val="00331000"/>
    <w:rsid w:val="0033254B"/>
    <w:rsid w:val="00334558"/>
    <w:rsid w:val="00334F59"/>
    <w:rsid w:val="00335DD3"/>
    <w:rsid w:val="003422AE"/>
    <w:rsid w:val="00344B78"/>
    <w:rsid w:val="00350F5C"/>
    <w:rsid w:val="00351446"/>
    <w:rsid w:val="003515E6"/>
    <w:rsid w:val="003521CA"/>
    <w:rsid w:val="003548F3"/>
    <w:rsid w:val="003550E4"/>
    <w:rsid w:val="00357ADE"/>
    <w:rsid w:val="003611B9"/>
    <w:rsid w:val="00361228"/>
    <w:rsid w:val="00361B42"/>
    <w:rsid w:val="003625B1"/>
    <w:rsid w:val="0036283B"/>
    <w:rsid w:val="00364543"/>
    <w:rsid w:val="003650FE"/>
    <w:rsid w:val="00365DA5"/>
    <w:rsid w:val="00366C47"/>
    <w:rsid w:val="0037030D"/>
    <w:rsid w:val="003706D8"/>
    <w:rsid w:val="00376BF8"/>
    <w:rsid w:val="00382D35"/>
    <w:rsid w:val="0038656F"/>
    <w:rsid w:val="00387CCB"/>
    <w:rsid w:val="00390BB0"/>
    <w:rsid w:val="0039187B"/>
    <w:rsid w:val="00393494"/>
    <w:rsid w:val="00394321"/>
    <w:rsid w:val="00395946"/>
    <w:rsid w:val="00395F3E"/>
    <w:rsid w:val="00396F4F"/>
    <w:rsid w:val="003A07EC"/>
    <w:rsid w:val="003A2567"/>
    <w:rsid w:val="003A4899"/>
    <w:rsid w:val="003A4EE2"/>
    <w:rsid w:val="003A54A6"/>
    <w:rsid w:val="003A6258"/>
    <w:rsid w:val="003B1867"/>
    <w:rsid w:val="003B26E2"/>
    <w:rsid w:val="003B40D2"/>
    <w:rsid w:val="003B59E1"/>
    <w:rsid w:val="003B5C34"/>
    <w:rsid w:val="003B6429"/>
    <w:rsid w:val="003B7375"/>
    <w:rsid w:val="003B7D55"/>
    <w:rsid w:val="003C24EB"/>
    <w:rsid w:val="003C4626"/>
    <w:rsid w:val="003C5626"/>
    <w:rsid w:val="003D0CFC"/>
    <w:rsid w:val="003D41DD"/>
    <w:rsid w:val="003D5382"/>
    <w:rsid w:val="003D7F27"/>
    <w:rsid w:val="003E13C9"/>
    <w:rsid w:val="003E1580"/>
    <w:rsid w:val="003E29C0"/>
    <w:rsid w:val="003E455F"/>
    <w:rsid w:val="003E4E9F"/>
    <w:rsid w:val="003E61CE"/>
    <w:rsid w:val="003E70AD"/>
    <w:rsid w:val="003E7361"/>
    <w:rsid w:val="003F23EE"/>
    <w:rsid w:val="003F47F4"/>
    <w:rsid w:val="003F7BA9"/>
    <w:rsid w:val="0040075E"/>
    <w:rsid w:val="00403BFB"/>
    <w:rsid w:val="0040448C"/>
    <w:rsid w:val="0040699E"/>
    <w:rsid w:val="00407338"/>
    <w:rsid w:val="00410586"/>
    <w:rsid w:val="00412480"/>
    <w:rsid w:val="00415C58"/>
    <w:rsid w:val="00416E78"/>
    <w:rsid w:val="0041750D"/>
    <w:rsid w:val="00422FAD"/>
    <w:rsid w:val="0042740D"/>
    <w:rsid w:val="004303B1"/>
    <w:rsid w:val="00432B29"/>
    <w:rsid w:val="004334C6"/>
    <w:rsid w:val="00434C5B"/>
    <w:rsid w:val="004369A7"/>
    <w:rsid w:val="00441398"/>
    <w:rsid w:val="0044156F"/>
    <w:rsid w:val="004435C3"/>
    <w:rsid w:val="00443F74"/>
    <w:rsid w:val="004470FA"/>
    <w:rsid w:val="00447528"/>
    <w:rsid w:val="00447C2C"/>
    <w:rsid w:val="00450B8E"/>
    <w:rsid w:val="00452DEF"/>
    <w:rsid w:val="00453506"/>
    <w:rsid w:val="00453A94"/>
    <w:rsid w:val="00455644"/>
    <w:rsid w:val="00462FE2"/>
    <w:rsid w:val="0046414D"/>
    <w:rsid w:val="004651BC"/>
    <w:rsid w:val="00465AAC"/>
    <w:rsid w:val="00466102"/>
    <w:rsid w:val="00472609"/>
    <w:rsid w:val="00472AF4"/>
    <w:rsid w:val="00476D92"/>
    <w:rsid w:val="00476FB7"/>
    <w:rsid w:val="00477BE1"/>
    <w:rsid w:val="00480EA5"/>
    <w:rsid w:val="0048134D"/>
    <w:rsid w:val="00484AAA"/>
    <w:rsid w:val="00485366"/>
    <w:rsid w:val="0048641C"/>
    <w:rsid w:val="004925D4"/>
    <w:rsid w:val="00494271"/>
    <w:rsid w:val="00496006"/>
    <w:rsid w:val="0049699F"/>
    <w:rsid w:val="004A039F"/>
    <w:rsid w:val="004A084E"/>
    <w:rsid w:val="004A2689"/>
    <w:rsid w:val="004A28EF"/>
    <w:rsid w:val="004A2A2F"/>
    <w:rsid w:val="004A3927"/>
    <w:rsid w:val="004A7DC3"/>
    <w:rsid w:val="004A7EC8"/>
    <w:rsid w:val="004B1908"/>
    <w:rsid w:val="004B1C0A"/>
    <w:rsid w:val="004B202A"/>
    <w:rsid w:val="004B54A5"/>
    <w:rsid w:val="004B6A21"/>
    <w:rsid w:val="004C2354"/>
    <w:rsid w:val="004C4A70"/>
    <w:rsid w:val="004C6811"/>
    <w:rsid w:val="004D12CD"/>
    <w:rsid w:val="004D1D0B"/>
    <w:rsid w:val="004D234E"/>
    <w:rsid w:val="004D5977"/>
    <w:rsid w:val="004E1802"/>
    <w:rsid w:val="004E2852"/>
    <w:rsid w:val="004E2F27"/>
    <w:rsid w:val="004E3959"/>
    <w:rsid w:val="004E7394"/>
    <w:rsid w:val="004E7AFF"/>
    <w:rsid w:val="004F1912"/>
    <w:rsid w:val="004F22DF"/>
    <w:rsid w:val="004F5F52"/>
    <w:rsid w:val="004F6D02"/>
    <w:rsid w:val="004F7460"/>
    <w:rsid w:val="00500934"/>
    <w:rsid w:val="005043F6"/>
    <w:rsid w:val="00504A75"/>
    <w:rsid w:val="00510A58"/>
    <w:rsid w:val="00513642"/>
    <w:rsid w:val="00514CE1"/>
    <w:rsid w:val="005154FB"/>
    <w:rsid w:val="00516B1B"/>
    <w:rsid w:val="00521AB1"/>
    <w:rsid w:val="00522F49"/>
    <w:rsid w:val="00525C42"/>
    <w:rsid w:val="00527212"/>
    <w:rsid w:val="00532B16"/>
    <w:rsid w:val="00533C9C"/>
    <w:rsid w:val="00533F12"/>
    <w:rsid w:val="005356DE"/>
    <w:rsid w:val="00535736"/>
    <w:rsid w:val="00540172"/>
    <w:rsid w:val="00542F78"/>
    <w:rsid w:val="00542FEC"/>
    <w:rsid w:val="0054333A"/>
    <w:rsid w:val="00550FCB"/>
    <w:rsid w:val="005511BF"/>
    <w:rsid w:val="00551425"/>
    <w:rsid w:val="0055242A"/>
    <w:rsid w:val="00553577"/>
    <w:rsid w:val="005556E8"/>
    <w:rsid w:val="005564E1"/>
    <w:rsid w:val="00557C87"/>
    <w:rsid w:val="005608F9"/>
    <w:rsid w:val="00561B37"/>
    <w:rsid w:val="0056328C"/>
    <w:rsid w:val="00563FAB"/>
    <w:rsid w:val="00564D9F"/>
    <w:rsid w:val="00570AE1"/>
    <w:rsid w:val="0057598A"/>
    <w:rsid w:val="00575C2C"/>
    <w:rsid w:val="005761D5"/>
    <w:rsid w:val="005819F8"/>
    <w:rsid w:val="00581C41"/>
    <w:rsid w:val="00582842"/>
    <w:rsid w:val="005849BA"/>
    <w:rsid w:val="0058531D"/>
    <w:rsid w:val="0058583D"/>
    <w:rsid w:val="00587F25"/>
    <w:rsid w:val="00587FF4"/>
    <w:rsid w:val="005910DD"/>
    <w:rsid w:val="00591613"/>
    <w:rsid w:val="00592D72"/>
    <w:rsid w:val="005932B4"/>
    <w:rsid w:val="0059760E"/>
    <w:rsid w:val="00597990"/>
    <w:rsid w:val="005A5FD8"/>
    <w:rsid w:val="005A7EB6"/>
    <w:rsid w:val="005B05D6"/>
    <w:rsid w:val="005B0AF8"/>
    <w:rsid w:val="005B0D6C"/>
    <w:rsid w:val="005B18DD"/>
    <w:rsid w:val="005B2F94"/>
    <w:rsid w:val="005B4CC7"/>
    <w:rsid w:val="005B5557"/>
    <w:rsid w:val="005B7145"/>
    <w:rsid w:val="005C2C96"/>
    <w:rsid w:val="005C3A41"/>
    <w:rsid w:val="005C5CF9"/>
    <w:rsid w:val="005C646C"/>
    <w:rsid w:val="005C6D14"/>
    <w:rsid w:val="005C7B9C"/>
    <w:rsid w:val="005D0D20"/>
    <w:rsid w:val="005D2276"/>
    <w:rsid w:val="005D232E"/>
    <w:rsid w:val="005D27F6"/>
    <w:rsid w:val="005D3C1B"/>
    <w:rsid w:val="005D4991"/>
    <w:rsid w:val="005D56A8"/>
    <w:rsid w:val="005D69D9"/>
    <w:rsid w:val="005E2430"/>
    <w:rsid w:val="005E5710"/>
    <w:rsid w:val="005E588C"/>
    <w:rsid w:val="005E58CE"/>
    <w:rsid w:val="005E5DEC"/>
    <w:rsid w:val="005E5FEF"/>
    <w:rsid w:val="005E6A01"/>
    <w:rsid w:val="005E700F"/>
    <w:rsid w:val="005F0540"/>
    <w:rsid w:val="005F1F26"/>
    <w:rsid w:val="005F26BE"/>
    <w:rsid w:val="005F3608"/>
    <w:rsid w:val="005F5788"/>
    <w:rsid w:val="005F7546"/>
    <w:rsid w:val="00604244"/>
    <w:rsid w:val="00604777"/>
    <w:rsid w:val="006053C1"/>
    <w:rsid w:val="006060C2"/>
    <w:rsid w:val="00607740"/>
    <w:rsid w:val="00620002"/>
    <w:rsid w:val="00621FFB"/>
    <w:rsid w:val="00627F4A"/>
    <w:rsid w:val="00634002"/>
    <w:rsid w:val="00636B27"/>
    <w:rsid w:val="00636F78"/>
    <w:rsid w:val="006426FF"/>
    <w:rsid w:val="00645F3D"/>
    <w:rsid w:val="006508E2"/>
    <w:rsid w:val="00650932"/>
    <w:rsid w:val="00652494"/>
    <w:rsid w:val="00657560"/>
    <w:rsid w:val="00657D1F"/>
    <w:rsid w:val="0066068B"/>
    <w:rsid w:val="0066083A"/>
    <w:rsid w:val="006619D4"/>
    <w:rsid w:val="00663F60"/>
    <w:rsid w:val="006653D2"/>
    <w:rsid w:val="0066613A"/>
    <w:rsid w:val="00667B24"/>
    <w:rsid w:val="00670B91"/>
    <w:rsid w:val="0067234E"/>
    <w:rsid w:val="006742C2"/>
    <w:rsid w:val="00676814"/>
    <w:rsid w:val="006806DD"/>
    <w:rsid w:val="00680BA5"/>
    <w:rsid w:val="0068178D"/>
    <w:rsid w:val="00681B6C"/>
    <w:rsid w:val="00684EC7"/>
    <w:rsid w:val="00686234"/>
    <w:rsid w:val="0069164A"/>
    <w:rsid w:val="006925AE"/>
    <w:rsid w:val="006A180C"/>
    <w:rsid w:val="006A2C6C"/>
    <w:rsid w:val="006A44C3"/>
    <w:rsid w:val="006A456A"/>
    <w:rsid w:val="006A692F"/>
    <w:rsid w:val="006A7C28"/>
    <w:rsid w:val="006B2DF0"/>
    <w:rsid w:val="006B2EDB"/>
    <w:rsid w:val="006B344C"/>
    <w:rsid w:val="006B3CBF"/>
    <w:rsid w:val="006B685A"/>
    <w:rsid w:val="006B7476"/>
    <w:rsid w:val="006B772D"/>
    <w:rsid w:val="006C023E"/>
    <w:rsid w:val="006C1386"/>
    <w:rsid w:val="006C50FD"/>
    <w:rsid w:val="006C7D94"/>
    <w:rsid w:val="006D29BF"/>
    <w:rsid w:val="006D54AD"/>
    <w:rsid w:val="006E19C2"/>
    <w:rsid w:val="006E1D9D"/>
    <w:rsid w:val="006E1F20"/>
    <w:rsid w:val="006E4302"/>
    <w:rsid w:val="006E757D"/>
    <w:rsid w:val="006E77FC"/>
    <w:rsid w:val="006F16D8"/>
    <w:rsid w:val="006F238D"/>
    <w:rsid w:val="006F33BE"/>
    <w:rsid w:val="006F3B52"/>
    <w:rsid w:val="006F4034"/>
    <w:rsid w:val="006F45A1"/>
    <w:rsid w:val="006F4610"/>
    <w:rsid w:val="006F5313"/>
    <w:rsid w:val="006F78A2"/>
    <w:rsid w:val="0070094D"/>
    <w:rsid w:val="007015C0"/>
    <w:rsid w:val="00702CB0"/>
    <w:rsid w:val="00703B7F"/>
    <w:rsid w:val="00704505"/>
    <w:rsid w:val="007046EE"/>
    <w:rsid w:val="007061E6"/>
    <w:rsid w:val="0070636F"/>
    <w:rsid w:val="0070717D"/>
    <w:rsid w:val="00707464"/>
    <w:rsid w:val="00707807"/>
    <w:rsid w:val="0071078F"/>
    <w:rsid w:val="0071160C"/>
    <w:rsid w:val="00714F5A"/>
    <w:rsid w:val="007159B9"/>
    <w:rsid w:val="00715FA8"/>
    <w:rsid w:val="00716CB1"/>
    <w:rsid w:val="00717BF1"/>
    <w:rsid w:val="0072002A"/>
    <w:rsid w:val="00720C46"/>
    <w:rsid w:val="00721059"/>
    <w:rsid w:val="007216E1"/>
    <w:rsid w:val="0072207F"/>
    <w:rsid w:val="00722DD4"/>
    <w:rsid w:val="0072517D"/>
    <w:rsid w:val="0072634A"/>
    <w:rsid w:val="00733956"/>
    <w:rsid w:val="007342B3"/>
    <w:rsid w:val="007344F8"/>
    <w:rsid w:val="0073501E"/>
    <w:rsid w:val="0073603A"/>
    <w:rsid w:val="00736298"/>
    <w:rsid w:val="00737D2E"/>
    <w:rsid w:val="00741D57"/>
    <w:rsid w:val="00742969"/>
    <w:rsid w:val="00742FB6"/>
    <w:rsid w:val="00743FF7"/>
    <w:rsid w:val="007475C3"/>
    <w:rsid w:val="007545E2"/>
    <w:rsid w:val="00754C27"/>
    <w:rsid w:val="00755FAA"/>
    <w:rsid w:val="00756484"/>
    <w:rsid w:val="00756B65"/>
    <w:rsid w:val="00756E12"/>
    <w:rsid w:val="007613D2"/>
    <w:rsid w:val="0076501C"/>
    <w:rsid w:val="00766FE8"/>
    <w:rsid w:val="007671E3"/>
    <w:rsid w:val="007711E9"/>
    <w:rsid w:val="00771407"/>
    <w:rsid w:val="00771836"/>
    <w:rsid w:val="00772157"/>
    <w:rsid w:val="007756DF"/>
    <w:rsid w:val="007768E7"/>
    <w:rsid w:val="00781195"/>
    <w:rsid w:val="007814D3"/>
    <w:rsid w:val="0078170D"/>
    <w:rsid w:val="00782982"/>
    <w:rsid w:val="0078299B"/>
    <w:rsid w:val="00786B51"/>
    <w:rsid w:val="007913AA"/>
    <w:rsid w:val="00792354"/>
    <w:rsid w:val="00792773"/>
    <w:rsid w:val="00793790"/>
    <w:rsid w:val="007965BC"/>
    <w:rsid w:val="007A2D24"/>
    <w:rsid w:val="007A2D62"/>
    <w:rsid w:val="007A33F5"/>
    <w:rsid w:val="007A3EA1"/>
    <w:rsid w:val="007A5C5E"/>
    <w:rsid w:val="007A6657"/>
    <w:rsid w:val="007A7CC5"/>
    <w:rsid w:val="007B1835"/>
    <w:rsid w:val="007B379A"/>
    <w:rsid w:val="007B3B96"/>
    <w:rsid w:val="007B4BB3"/>
    <w:rsid w:val="007B6BDA"/>
    <w:rsid w:val="007C0408"/>
    <w:rsid w:val="007C4392"/>
    <w:rsid w:val="007C53D7"/>
    <w:rsid w:val="007C5AFF"/>
    <w:rsid w:val="007D3EEA"/>
    <w:rsid w:val="007E406B"/>
    <w:rsid w:val="007E64AF"/>
    <w:rsid w:val="007E6943"/>
    <w:rsid w:val="007F137F"/>
    <w:rsid w:val="007F157F"/>
    <w:rsid w:val="007F2E55"/>
    <w:rsid w:val="007F4B04"/>
    <w:rsid w:val="007F6E8B"/>
    <w:rsid w:val="007F6FFE"/>
    <w:rsid w:val="00801CCC"/>
    <w:rsid w:val="00805111"/>
    <w:rsid w:val="00805736"/>
    <w:rsid w:val="00805C80"/>
    <w:rsid w:val="0080682D"/>
    <w:rsid w:val="00806C98"/>
    <w:rsid w:val="00814C79"/>
    <w:rsid w:val="008166D8"/>
    <w:rsid w:val="0082028D"/>
    <w:rsid w:val="00821BB1"/>
    <w:rsid w:val="00822E80"/>
    <w:rsid w:val="0082311B"/>
    <w:rsid w:val="008243A0"/>
    <w:rsid w:val="00826A12"/>
    <w:rsid w:val="00826E04"/>
    <w:rsid w:val="00830D88"/>
    <w:rsid w:val="0083201E"/>
    <w:rsid w:val="00832A2A"/>
    <w:rsid w:val="00832ADA"/>
    <w:rsid w:val="00833675"/>
    <w:rsid w:val="008336E0"/>
    <w:rsid w:val="00833C5A"/>
    <w:rsid w:val="00834FCF"/>
    <w:rsid w:val="00835A16"/>
    <w:rsid w:val="0083683B"/>
    <w:rsid w:val="00837B62"/>
    <w:rsid w:val="00837F5F"/>
    <w:rsid w:val="008409DD"/>
    <w:rsid w:val="00840DE5"/>
    <w:rsid w:val="00843EBF"/>
    <w:rsid w:val="008458D4"/>
    <w:rsid w:val="00851AD3"/>
    <w:rsid w:val="008522CA"/>
    <w:rsid w:val="0085272D"/>
    <w:rsid w:val="00852CA4"/>
    <w:rsid w:val="00852D3B"/>
    <w:rsid w:val="00853741"/>
    <w:rsid w:val="008554EF"/>
    <w:rsid w:val="00856301"/>
    <w:rsid w:val="008636EE"/>
    <w:rsid w:val="0086424A"/>
    <w:rsid w:val="0086535B"/>
    <w:rsid w:val="00865E16"/>
    <w:rsid w:val="0087531D"/>
    <w:rsid w:val="0088024E"/>
    <w:rsid w:val="00885299"/>
    <w:rsid w:val="00885642"/>
    <w:rsid w:val="0088592D"/>
    <w:rsid w:val="00886F66"/>
    <w:rsid w:val="008873FF"/>
    <w:rsid w:val="008913D2"/>
    <w:rsid w:val="0089166E"/>
    <w:rsid w:val="00895025"/>
    <w:rsid w:val="008951EA"/>
    <w:rsid w:val="00896630"/>
    <w:rsid w:val="0089799F"/>
    <w:rsid w:val="008A0C90"/>
    <w:rsid w:val="008A1445"/>
    <w:rsid w:val="008A1E82"/>
    <w:rsid w:val="008A2021"/>
    <w:rsid w:val="008A28B7"/>
    <w:rsid w:val="008A2CC3"/>
    <w:rsid w:val="008A2DBD"/>
    <w:rsid w:val="008A46B2"/>
    <w:rsid w:val="008A7E6F"/>
    <w:rsid w:val="008B58F6"/>
    <w:rsid w:val="008B6069"/>
    <w:rsid w:val="008B731A"/>
    <w:rsid w:val="008C72D9"/>
    <w:rsid w:val="008D030F"/>
    <w:rsid w:val="008D1CE6"/>
    <w:rsid w:val="008D1EEA"/>
    <w:rsid w:val="008D357F"/>
    <w:rsid w:val="008D37AB"/>
    <w:rsid w:val="008E0815"/>
    <w:rsid w:val="008E120A"/>
    <w:rsid w:val="008E3C78"/>
    <w:rsid w:val="008E4319"/>
    <w:rsid w:val="008E467A"/>
    <w:rsid w:val="008E5D1B"/>
    <w:rsid w:val="008E7861"/>
    <w:rsid w:val="008F10B3"/>
    <w:rsid w:val="008F1FDA"/>
    <w:rsid w:val="008F3A71"/>
    <w:rsid w:val="008F5BC3"/>
    <w:rsid w:val="008F693A"/>
    <w:rsid w:val="008F7FF6"/>
    <w:rsid w:val="0090079E"/>
    <w:rsid w:val="009023BA"/>
    <w:rsid w:val="00902B7A"/>
    <w:rsid w:val="00911688"/>
    <w:rsid w:val="00913E4A"/>
    <w:rsid w:val="009144CD"/>
    <w:rsid w:val="00914B4E"/>
    <w:rsid w:val="00917685"/>
    <w:rsid w:val="00917933"/>
    <w:rsid w:val="00917D0B"/>
    <w:rsid w:val="00925164"/>
    <w:rsid w:val="0092584C"/>
    <w:rsid w:val="00927605"/>
    <w:rsid w:val="00930BBF"/>
    <w:rsid w:val="00931427"/>
    <w:rsid w:val="00932BE7"/>
    <w:rsid w:val="00932FC9"/>
    <w:rsid w:val="00940AF4"/>
    <w:rsid w:val="00942E55"/>
    <w:rsid w:val="009461B8"/>
    <w:rsid w:val="00951713"/>
    <w:rsid w:val="00952E53"/>
    <w:rsid w:val="00953906"/>
    <w:rsid w:val="00953EF4"/>
    <w:rsid w:val="009545BA"/>
    <w:rsid w:val="009558D7"/>
    <w:rsid w:val="00957D41"/>
    <w:rsid w:val="009610E9"/>
    <w:rsid w:val="009610F6"/>
    <w:rsid w:val="00961669"/>
    <w:rsid w:val="009625D8"/>
    <w:rsid w:val="00963AE1"/>
    <w:rsid w:val="00963EB1"/>
    <w:rsid w:val="009640AF"/>
    <w:rsid w:val="00964A1E"/>
    <w:rsid w:val="00964C00"/>
    <w:rsid w:val="00965FF5"/>
    <w:rsid w:val="00971ED9"/>
    <w:rsid w:val="009722F4"/>
    <w:rsid w:val="009726A3"/>
    <w:rsid w:val="009733D2"/>
    <w:rsid w:val="00973B0A"/>
    <w:rsid w:val="0097466C"/>
    <w:rsid w:val="009775A2"/>
    <w:rsid w:val="00983229"/>
    <w:rsid w:val="00983C6A"/>
    <w:rsid w:val="00984510"/>
    <w:rsid w:val="00987C78"/>
    <w:rsid w:val="00991D09"/>
    <w:rsid w:val="00992763"/>
    <w:rsid w:val="00994500"/>
    <w:rsid w:val="009968F0"/>
    <w:rsid w:val="00996AD7"/>
    <w:rsid w:val="009A29FA"/>
    <w:rsid w:val="009A2CC3"/>
    <w:rsid w:val="009A43CA"/>
    <w:rsid w:val="009A74F1"/>
    <w:rsid w:val="009B1306"/>
    <w:rsid w:val="009B27C6"/>
    <w:rsid w:val="009B30D7"/>
    <w:rsid w:val="009B3718"/>
    <w:rsid w:val="009B4A0B"/>
    <w:rsid w:val="009B5AC7"/>
    <w:rsid w:val="009B61A0"/>
    <w:rsid w:val="009C1DB6"/>
    <w:rsid w:val="009C2AB0"/>
    <w:rsid w:val="009C396B"/>
    <w:rsid w:val="009C4A41"/>
    <w:rsid w:val="009C4B04"/>
    <w:rsid w:val="009C7BAE"/>
    <w:rsid w:val="009D05ED"/>
    <w:rsid w:val="009D1E52"/>
    <w:rsid w:val="009D1EBD"/>
    <w:rsid w:val="009D25C5"/>
    <w:rsid w:val="009D4C78"/>
    <w:rsid w:val="009D5814"/>
    <w:rsid w:val="009D5AC4"/>
    <w:rsid w:val="009D6DF6"/>
    <w:rsid w:val="009E1217"/>
    <w:rsid w:val="009E73F4"/>
    <w:rsid w:val="009E78FD"/>
    <w:rsid w:val="009F05D1"/>
    <w:rsid w:val="009F290C"/>
    <w:rsid w:val="009F5E81"/>
    <w:rsid w:val="009F6B8F"/>
    <w:rsid w:val="00A005CA"/>
    <w:rsid w:val="00A02594"/>
    <w:rsid w:val="00A03154"/>
    <w:rsid w:val="00A041B6"/>
    <w:rsid w:val="00A06CF2"/>
    <w:rsid w:val="00A10FFD"/>
    <w:rsid w:val="00A119AD"/>
    <w:rsid w:val="00A13AB9"/>
    <w:rsid w:val="00A13C4B"/>
    <w:rsid w:val="00A1539D"/>
    <w:rsid w:val="00A1571F"/>
    <w:rsid w:val="00A15DA2"/>
    <w:rsid w:val="00A160C7"/>
    <w:rsid w:val="00A162A1"/>
    <w:rsid w:val="00A21A5C"/>
    <w:rsid w:val="00A229CF"/>
    <w:rsid w:val="00A22AE4"/>
    <w:rsid w:val="00A23F5B"/>
    <w:rsid w:val="00A2662A"/>
    <w:rsid w:val="00A40A64"/>
    <w:rsid w:val="00A4446B"/>
    <w:rsid w:val="00A4476E"/>
    <w:rsid w:val="00A516BD"/>
    <w:rsid w:val="00A51976"/>
    <w:rsid w:val="00A528AA"/>
    <w:rsid w:val="00A52F07"/>
    <w:rsid w:val="00A54172"/>
    <w:rsid w:val="00A5448F"/>
    <w:rsid w:val="00A55DE9"/>
    <w:rsid w:val="00A5725E"/>
    <w:rsid w:val="00A6012F"/>
    <w:rsid w:val="00A61051"/>
    <w:rsid w:val="00A611F5"/>
    <w:rsid w:val="00A62C5F"/>
    <w:rsid w:val="00A64543"/>
    <w:rsid w:val="00A653EA"/>
    <w:rsid w:val="00A6579C"/>
    <w:rsid w:val="00A65D83"/>
    <w:rsid w:val="00A7111B"/>
    <w:rsid w:val="00A7189A"/>
    <w:rsid w:val="00A71B79"/>
    <w:rsid w:val="00A74663"/>
    <w:rsid w:val="00A766D3"/>
    <w:rsid w:val="00A80613"/>
    <w:rsid w:val="00A81A32"/>
    <w:rsid w:val="00A83974"/>
    <w:rsid w:val="00A84098"/>
    <w:rsid w:val="00A84D69"/>
    <w:rsid w:val="00A85051"/>
    <w:rsid w:val="00A85B79"/>
    <w:rsid w:val="00A86E95"/>
    <w:rsid w:val="00A942B0"/>
    <w:rsid w:val="00A95701"/>
    <w:rsid w:val="00A96C7F"/>
    <w:rsid w:val="00AA497C"/>
    <w:rsid w:val="00AA578A"/>
    <w:rsid w:val="00AB2760"/>
    <w:rsid w:val="00AB4A47"/>
    <w:rsid w:val="00AB58D2"/>
    <w:rsid w:val="00AB607E"/>
    <w:rsid w:val="00AB67BA"/>
    <w:rsid w:val="00AC01DA"/>
    <w:rsid w:val="00AC206E"/>
    <w:rsid w:val="00AC29C8"/>
    <w:rsid w:val="00AC5176"/>
    <w:rsid w:val="00AC55A4"/>
    <w:rsid w:val="00AC688D"/>
    <w:rsid w:val="00AC767C"/>
    <w:rsid w:val="00AD099B"/>
    <w:rsid w:val="00AD2BC5"/>
    <w:rsid w:val="00AD2FC1"/>
    <w:rsid w:val="00AD4D0B"/>
    <w:rsid w:val="00AD4EC1"/>
    <w:rsid w:val="00AD51D7"/>
    <w:rsid w:val="00AD5457"/>
    <w:rsid w:val="00AD6477"/>
    <w:rsid w:val="00AE05A2"/>
    <w:rsid w:val="00AE221F"/>
    <w:rsid w:val="00AE44CE"/>
    <w:rsid w:val="00AE526F"/>
    <w:rsid w:val="00AE798A"/>
    <w:rsid w:val="00AF1A04"/>
    <w:rsid w:val="00B03CA7"/>
    <w:rsid w:val="00B04031"/>
    <w:rsid w:val="00B066F4"/>
    <w:rsid w:val="00B07C86"/>
    <w:rsid w:val="00B1041A"/>
    <w:rsid w:val="00B104E4"/>
    <w:rsid w:val="00B1065A"/>
    <w:rsid w:val="00B10F59"/>
    <w:rsid w:val="00B11EBE"/>
    <w:rsid w:val="00B12CF1"/>
    <w:rsid w:val="00B1620D"/>
    <w:rsid w:val="00B20FD1"/>
    <w:rsid w:val="00B265F4"/>
    <w:rsid w:val="00B26A0A"/>
    <w:rsid w:val="00B32469"/>
    <w:rsid w:val="00B44328"/>
    <w:rsid w:val="00B469AD"/>
    <w:rsid w:val="00B506EA"/>
    <w:rsid w:val="00B51309"/>
    <w:rsid w:val="00B51B78"/>
    <w:rsid w:val="00B54CEE"/>
    <w:rsid w:val="00B5560A"/>
    <w:rsid w:val="00B561D7"/>
    <w:rsid w:val="00B57A7D"/>
    <w:rsid w:val="00B60C4B"/>
    <w:rsid w:val="00B61D13"/>
    <w:rsid w:val="00B63A97"/>
    <w:rsid w:val="00B64209"/>
    <w:rsid w:val="00B64D27"/>
    <w:rsid w:val="00B6516A"/>
    <w:rsid w:val="00B65407"/>
    <w:rsid w:val="00B66689"/>
    <w:rsid w:val="00B66A15"/>
    <w:rsid w:val="00B6796D"/>
    <w:rsid w:val="00B73030"/>
    <w:rsid w:val="00B75486"/>
    <w:rsid w:val="00B754F3"/>
    <w:rsid w:val="00B76D33"/>
    <w:rsid w:val="00B82330"/>
    <w:rsid w:val="00B851D8"/>
    <w:rsid w:val="00B923CE"/>
    <w:rsid w:val="00B92C06"/>
    <w:rsid w:val="00B92E86"/>
    <w:rsid w:val="00B94345"/>
    <w:rsid w:val="00B95B1F"/>
    <w:rsid w:val="00B964D6"/>
    <w:rsid w:val="00B96658"/>
    <w:rsid w:val="00BA023A"/>
    <w:rsid w:val="00BA0AF5"/>
    <w:rsid w:val="00BA1051"/>
    <w:rsid w:val="00BA2DA6"/>
    <w:rsid w:val="00BA3880"/>
    <w:rsid w:val="00BA3C86"/>
    <w:rsid w:val="00BA3FA4"/>
    <w:rsid w:val="00BA53B5"/>
    <w:rsid w:val="00BA7182"/>
    <w:rsid w:val="00BA75BB"/>
    <w:rsid w:val="00BB06CF"/>
    <w:rsid w:val="00BB0AF7"/>
    <w:rsid w:val="00BB0DB6"/>
    <w:rsid w:val="00BB1C3A"/>
    <w:rsid w:val="00BB2548"/>
    <w:rsid w:val="00BB2AA7"/>
    <w:rsid w:val="00BB5AD9"/>
    <w:rsid w:val="00BB674B"/>
    <w:rsid w:val="00BC15CA"/>
    <w:rsid w:val="00BC3476"/>
    <w:rsid w:val="00BC4E62"/>
    <w:rsid w:val="00BD072B"/>
    <w:rsid w:val="00BD2863"/>
    <w:rsid w:val="00BD2E63"/>
    <w:rsid w:val="00BD53C0"/>
    <w:rsid w:val="00BD724A"/>
    <w:rsid w:val="00BE3E46"/>
    <w:rsid w:val="00BE74E9"/>
    <w:rsid w:val="00BF30AE"/>
    <w:rsid w:val="00BF3134"/>
    <w:rsid w:val="00BF5691"/>
    <w:rsid w:val="00BF6774"/>
    <w:rsid w:val="00C00D8E"/>
    <w:rsid w:val="00C02401"/>
    <w:rsid w:val="00C04190"/>
    <w:rsid w:val="00C065EC"/>
    <w:rsid w:val="00C11AA5"/>
    <w:rsid w:val="00C12C11"/>
    <w:rsid w:val="00C15242"/>
    <w:rsid w:val="00C15767"/>
    <w:rsid w:val="00C16A1E"/>
    <w:rsid w:val="00C17271"/>
    <w:rsid w:val="00C17C57"/>
    <w:rsid w:val="00C21097"/>
    <w:rsid w:val="00C218CB"/>
    <w:rsid w:val="00C24BAF"/>
    <w:rsid w:val="00C25503"/>
    <w:rsid w:val="00C25FE8"/>
    <w:rsid w:val="00C2652E"/>
    <w:rsid w:val="00C272B4"/>
    <w:rsid w:val="00C2763D"/>
    <w:rsid w:val="00C30B98"/>
    <w:rsid w:val="00C35F8B"/>
    <w:rsid w:val="00C36C82"/>
    <w:rsid w:val="00C41255"/>
    <w:rsid w:val="00C41A26"/>
    <w:rsid w:val="00C41FB4"/>
    <w:rsid w:val="00C429C3"/>
    <w:rsid w:val="00C429EE"/>
    <w:rsid w:val="00C43F43"/>
    <w:rsid w:val="00C50346"/>
    <w:rsid w:val="00C5255B"/>
    <w:rsid w:val="00C5364E"/>
    <w:rsid w:val="00C54D6C"/>
    <w:rsid w:val="00C55033"/>
    <w:rsid w:val="00C61F4B"/>
    <w:rsid w:val="00C6218D"/>
    <w:rsid w:val="00C621A5"/>
    <w:rsid w:val="00C62268"/>
    <w:rsid w:val="00C63030"/>
    <w:rsid w:val="00C63344"/>
    <w:rsid w:val="00C65566"/>
    <w:rsid w:val="00C657B0"/>
    <w:rsid w:val="00C67579"/>
    <w:rsid w:val="00C67664"/>
    <w:rsid w:val="00C71E1A"/>
    <w:rsid w:val="00C723CC"/>
    <w:rsid w:val="00C753A8"/>
    <w:rsid w:val="00C760CB"/>
    <w:rsid w:val="00C779A5"/>
    <w:rsid w:val="00C81609"/>
    <w:rsid w:val="00C818D5"/>
    <w:rsid w:val="00C823A0"/>
    <w:rsid w:val="00C8281F"/>
    <w:rsid w:val="00C8640F"/>
    <w:rsid w:val="00C86538"/>
    <w:rsid w:val="00C90CCE"/>
    <w:rsid w:val="00C91B56"/>
    <w:rsid w:val="00C91EFC"/>
    <w:rsid w:val="00C92D8D"/>
    <w:rsid w:val="00C93B98"/>
    <w:rsid w:val="00C95181"/>
    <w:rsid w:val="00CA0CF8"/>
    <w:rsid w:val="00CA23D7"/>
    <w:rsid w:val="00CA43D2"/>
    <w:rsid w:val="00CA697F"/>
    <w:rsid w:val="00CB101D"/>
    <w:rsid w:val="00CB3394"/>
    <w:rsid w:val="00CB3E4E"/>
    <w:rsid w:val="00CB4046"/>
    <w:rsid w:val="00CB4103"/>
    <w:rsid w:val="00CB498B"/>
    <w:rsid w:val="00CB6261"/>
    <w:rsid w:val="00CC0053"/>
    <w:rsid w:val="00CC1F64"/>
    <w:rsid w:val="00CC6D5D"/>
    <w:rsid w:val="00CC70E2"/>
    <w:rsid w:val="00CC742E"/>
    <w:rsid w:val="00CC7FC2"/>
    <w:rsid w:val="00CD01FF"/>
    <w:rsid w:val="00CD22C3"/>
    <w:rsid w:val="00CD6DCC"/>
    <w:rsid w:val="00CE0EFD"/>
    <w:rsid w:val="00CE2FE5"/>
    <w:rsid w:val="00CE3190"/>
    <w:rsid w:val="00CE434F"/>
    <w:rsid w:val="00CE6CDC"/>
    <w:rsid w:val="00CF046A"/>
    <w:rsid w:val="00CF0842"/>
    <w:rsid w:val="00CF1678"/>
    <w:rsid w:val="00CF753B"/>
    <w:rsid w:val="00D0007F"/>
    <w:rsid w:val="00D004F8"/>
    <w:rsid w:val="00D01ACE"/>
    <w:rsid w:val="00D039AA"/>
    <w:rsid w:val="00D041D1"/>
    <w:rsid w:val="00D04A06"/>
    <w:rsid w:val="00D12A24"/>
    <w:rsid w:val="00D14293"/>
    <w:rsid w:val="00D144F3"/>
    <w:rsid w:val="00D17984"/>
    <w:rsid w:val="00D20EF0"/>
    <w:rsid w:val="00D244D4"/>
    <w:rsid w:val="00D31721"/>
    <w:rsid w:val="00D318D9"/>
    <w:rsid w:val="00D33981"/>
    <w:rsid w:val="00D35ECB"/>
    <w:rsid w:val="00D36BD8"/>
    <w:rsid w:val="00D37390"/>
    <w:rsid w:val="00D40842"/>
    <w:rsid w:val="00D4161C"/>
    <w:rsid w:val="00D41EE7"/>
    <w:rsid w:val="00D437E0"/>
    <w:rsid w:val="00D45B32"/>
    <w:rsid w:val="00D479EC"/>
    <w:rsid w:val="00D600CC"/>
    <w:rsid w:val="00D62C86"/>
    <w:rsid w:val="00D642D0"/>
    <w:rsid w:val="00D6619C"/>
    <w:rsid w:val="00D67B5C"/>
    <w:rsid w:val="00D70B80"/>
    <w:rsid w:val="00D71AFA"/>
    <w:rsid w:val="00D72DDD"/>
    <w:rsid w:val="00D80687"/>
    <w:rsid w:val="00D80CCE"/>
    <w:rsid w:val="00D80D6A"/>
    <w:rsid w:val="00D820B6"/>
    <w:rsid w:val="00D82D00"/>
    <w:rsid w:val="00D83A9D"/>
    <w:rsid w:val="00D97DAD"/>
    <w:rsid w:val="00DA7802"/>
    <w:rsid w:val="00DB11BC"/>
    <w:rsid w:val="00DB3D8A"/>
    <w:rsid w:val="00DC2F81"/>
    <w:rsid w:val="00DC493F"/>
    <w:rsid w:val="00DC530A"/>
    <w:rsid w:val="00DC6103"/>
    <w:rsid w:val="00DD1CE5"/>
    <w:rsid w:val="00DD41B2"/>
    <w:rsid w:val="00DD4C83"/>
    <w:rsid w:val="00DE3952"/>
    <w:rsid w:val="00DF0B9A"/>
    <w:rsid w:val="00DF258C"/>
    <w:rsid w:val="00DF2603"/>
    <w:rsid w:val="00DF4CD2"/>
    <w:rsid w:val="00DF688E"/>
    <w:rsid w:val="00DF7114"/>
    <w:rsid w:val="00DF7ABE"/>
    <w:rsid w:val="00E0299E"/>
    <w:rsid w:val="00E02A27"/>
    <w:rsid w:val="00E02B08"/>
    <w:rsid w:val="00E02DE7"/>
    <w:rsid w:val="00E03B35"/>
    <w:rsid w:val="00E04DF8"/>
    <w:rsid w:val="00E068CC"/>
    <w:rsid w:val="00E075CF"/>
    <w:rsid w:val="00E10564"/>
    <w:rsid w:val="00E11A1C"/>
    <w:rsid w:val="00E11A2B"/>
    <w:rsid w:val="00E11E42"/>
    <w:rsid w:val="00E12BB7"/>
    <w:rsid w:val="00E13E84"/>
    <w:rsid w:val="00E15053"/>
    <w:rsid w:val="00E1735A"/>
    <w:rsid w:val="00E20155"/>
    <w:rsid w:val="00E20979"/>
    <w:rsid w:val="00E20C82"/>
    <w:rsid w:val="00E20EE0"/>
    <w:rsid w:val="00E214A7"/>
    <w:rsid w:val="00E21B25"/>
    <w:rsid w:val="00E21EEE"/>
    <w:rsid w:val="00E233A4"/>
    <w:rsid w:val="00E23708"/>
    <w:rsid w:val="00E26EE6"/>
    <w:rsid w:val="00E30A4A"/>
    <w:rsid w:val="00E30BFA"/>
    <w:rsid w:val="00E3284C"/>
    <w:rsid w:val="00E40979"/>
    <w:rsid w:val="00E41B58"/>
    <w:rsid w:val="00E42008"/>
    <w:rsid w:val="00E42C9D"/>
    <w:rsid w:val="00E44C64"/>
    <w:rsid w:val="00E451D1"/>
    <w:rsid w:val="00E459AA"/>
    <w:rsid w:val="00E47F28"/>
    <w:rsid w:val="00E52824"/>
    <w:rsid w:val="00E60AAE"/>
    <w:rsid w:val="00E611AF"/>
    <w:rsid w:val="00E6398F"/>
    <w:rsid w:val="00E639E2"/>
    <w:rsid w:val="00E64996"/>
    <w:rsid w:val="00E67196"/>
    <w:rsid w:val="00E7075A"/>
    <w:rsid w:val="00E7276A"/>
    <w:rsid w:val="00E7515C"/>
    <w:rsid w:val="00E76A6E"/>
    <w:rsid w:val="00E800FB"/>
    <w:rsid w:val="00E84140"/>
    <w:rsid w:val="00E8536E"/>
    <w:rsid w:val="00E915F3"/>
    <w:rsid w:val="00E921BB"/>
    <w:rsid w:val="00E93F3E"/>
    <w:rsid w:val="00E974A8"/>
    <w:rsid w:val="00E97CFB"/>
    <w:rsid w:val="00EA0E59"/>
    <w:rsid w:val="00EA224A"/>
    <w:rsid w:val="00EA35DE"/>
    <w:rsid w:val="00EA78C0"/>
    <w:rsid w:val="00EA7EC5"/>
    <w:rsid w:val="00EB21F7"/>
    <w:rsid w:val="00EB26EF"/>
    <w:rsid w:val="00EB3579"/>
    <w:rsid w:val="00EB6225"/>
    <w:rsid w:val="00EB7FAA"/>
    <w:rsid w:val="00EC2081"/>
    <w:rsid w:val="00EC2689"/>
    <w:rsid w:val="00EC36B4"/>
    <w:rsid w:val="00EC49C6"/>
    <w:rsid w:val="00EC72BF"/>
    <w:rsid w:val="00EC7DD8"/>
    <w:rsid w:val="00ED0829"/>
    <w:rsid w:val="00ED4F27"/>
    <w:rsid w:val="00ED4F61"/>
    <w:rsid w:val="00ED6571"/>
    <w:rsid w:val="00EE21F4"/>
    <w:rsid w:val="00EE3AB7"/>
    <w:rsid w:val="00EE4016"/>
    <w:rsid w:val="00EE56C0"/>
    <w:rsid w:val="00EF0350"/>
    <w:rsid w:val="00EF29DF"/>
    <w:rsid w:val="00EF3DA6"/>
    <w:rsid w:val="00EF553E"/>
    <w:rsid w:val="00EF57DA"/>
    <w:rsid w:val="00EF60E1"/>
    <w:rsid w:val="00EF762F"/>
    <w:rsid w:val="00F01414"/>
    <w:rsid w:val="00F03432"/>
    <w:rsid w:val="00F0634C"/>
    <w:rsid w:val="00F07621"/>
    <w:rsid w:val="00F07C42"/>
    <w:rsid w:val="00F1219A"/>
    <w:rsid w:val="00F14943"/>
    <w:rsid w:val="00F1518E"/>
    <w:rsid w:val="00F2028C"/>
    <w:rsid w:val="00F20715"/>
    <w:rsid w:val="00F216C8"/>
    <w:rsid w:val="00F2205A"/>
    <w:rsid w:val="00F2430D"/>
    <w:rsid w:val="00F255CA"/>
    <w:rsid w:val="00F25718"/>
    <w:rsid w:val="00F32F20"/>
    <w:rsid w:val="00F34034"/>
    <w:rsid w:val="00F34905"/>
    <w:rsid w:val="00F34AB1"/>
    <w:rsid w:val="00F35548"/>
    <w:rsid w:val="00F413C1"/>
    <w:rsid w:val="00F450BE"/>
    <w:rsid w:val="00F47083"/>
    <w:rsid w:val="00F478E9"/>
    <w:rsid w:val="00F479AA"/>
    <w:rsid w:val="00F47A92"/>
    <w:rsid w:val="00F521F1"/>
    <w:rsid w:val="00F52A6E"/>
    <w:rsid w:val="00F53F87"/>
    <w:rsid w:val="00F54EE0"/>
    <w:rsid w:val="00F55A2D"/>
    <w:rsid w:val="00F61933"/>
    <w:rsid w:val="00F62060"/>
    <w:rsid w:val="00F65050"/>
    <w:rsid w:val="00F65650"/>
    <w:rsid w:val="00F67A16"/>
    <w:rsid w:val="00F72652"/>
    <w:rsid w:val="00F74313"/>
    <w:rsid w:val="00F7581F"/>
    <w:rsid w:val="00F8139F"/>
    <w:rsid w:val="00F861B5"/>
    <w:rsid w:val="00F93DE2"/>
    <w:rsid w:val="00F94C4D"/>
    <w:rsid w:val="00F961EC"/>
    <w:rsid w:val="00FA16E7"/>
    <w:rsid w:val="00FA1827"/>
    <w:rsid w:val="00FA30D4"/>
    <w:rsid w:val="00FA3C59"/>
    <w:rsid w:val="00FA41EE"/>
    <w:rsid w:val="00FA519F"/>
    <w:rsid w:val="00FB45D0"/>
    <w:rsid w:val="00FB4EA4"/>
    <w:rsid w:val="00FB5F58"/>
    <w:rsid w:val="00FB79EA"/>
    <w:rsid w:val="00FB7E53"/>
    <w:rsid w:val="00FC13B6"/>
    <w:rsid w:val="00FC27DA"/>
    <w:rsid w:val="00FC4A85"/>
    <w:rsid w:val="00FC5A1B"/>
    <w:rsid w:val="00FC6BAB"/>
    <w:rsid w:val="00FD13BE"/>
    <w:rsid w:val="00FD2263"/>
    <w:rsid w:val="00FD3059"/>
    <w:rsid w:val="00FD3C05"/>
    <w:rsid w:val="00FD3FDA"/>
    <w:rsid w:val="00FD64C1"/>
    <w:rsid w:val="00FE183E"/>
    <w:rsid w:val="00FE36B7"/>
    <w:rsid w:val="00FE3BA4"/>
    <w:rsid w:val="00FE4228"/>
    <w:rsid w:val="00FE59DA"/>
    <w:rsid w:val="00FE70C0"/>
    <w:rsid w:val="00FE7EE4"/>
    <w:rsid w:val="00FF2987"/>
    <w:rsid w:val="00FF3C09"/>
    <w:rsid w:val="00FF49DD"/>
    <w:rsid w:val="00FF4E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167B0"/>
  <w15:docId w15:val="{2A018CB2-C536-4A3F-872A-F3581FEA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EDB"/>
    <w:pPr>
      <w:widowControl w:val="0"/>
      <w:jc w:val="both"/>
    </w:pPr>
    <w:rPr>
      <w:sz w:val="24"/>
    </w:rPr>
  </w:style>
  <w:style w:type="paragraph" w:styleId="1">
    <w:name w:val="heading 1"/>
    <w:basedOn w:val="a"/>
    <w:next w:val="a"/>
    <w:link w:val="10"/>
    <w:uiPriority w:val="9"/>
    <w:qFormat/>
    <w:rsid w:val="0037030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0573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1A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E11A1C"/>
    <w:rPr>
      <w:sz w:val="18"/>
      <w:szCs w:val="18"/>
    </w:rPr>
  </w:style>
  <w:style w:type="character" w:customStyle="1" w:styleId="a5">
    <w:name w:val="批注框文本 字符"/>
    <w:basedOn w:val="a0"/>
    <w:link w:val="a4"/>
    <w:uiPriority w:val="99"/>
    <w:semiHidden/>
    <w:rsid w:val="00E11A1C"/>
    <w:rPr>
      <w:sz w:val="18"/>
      <w:szCs w:val="18"/>
    </w:rPr>
  </w:style>
  <w:style w:type="paragraph" w:styleId="a6">
    <w:name w:val="List Paragraph"/>
    <w:basedOn w:val="a"/>
    <w:uiPriority w:val="34"/>
    <w:qFormat/>
    <w:rsid w:val="00422FAD"/>
    <w:pPr>
      <w:ind w:firstLineChars="200" w:firstLine="420"/>
    </w:pPr>
  </w:style>
  <w:style w:type="character" w:customStyle="1" w:styleId="10">
    <w:name w:val="标题 1 字符"/>
    <w:basedOn w:val="a0"/>
    <w:link w:val="1"/>
    <w:uiPriority w:val="9"/>
    <w:rsid w:val="0037030D"/>
    <w:rPr>
      <w:b/>
      <w:bCs/>
      <w:kern w:val="44"/>
      <w:sz w:val="44"/>
      <w:szCs w:val="44"/>
    </w:rPr>
  </w:style>
  <w:style w:type="character" w:customStyle="1" w:styleId="20">
    <w:name w:val="标题 2 字符"/>
    <w:basedOn w:val="a0"/>
    <w:link w:val="2"/>
    <w:uiPriority w:val="9"/>
    <w:rsid w:val="00805736"/>
    <w:rPr>
      <w:rFonts w:asciiTheme="majorHAnsi" w:eastAsiaTheme="majorEastAsia" w:hAnsiTheme="majorHAnsi" w:cstheme="majorBidi"/>
      <w:b/>
      <w:bCs/>
      <w:sz w:val="32"/>
      <w:szCs w:val="32"/>
    </w:rPr>
  </w:style>
  <w:style w:type="paragraph" w:styleId="a7">
    <w:name w:val="Document Map"/>
    <w:basedOn w:val="a"/>
    <w:link w:val="a8"/>
    <w:uiPriority w:val="99"/>
    <w:semiHidden/>
    <w:unhideWhenUsed/>
    <w:rsid w:val="003D0CFC"/>
    <w:rPr>
      <w:rFonts w:ascii="宋体" w:eastAsia="宋体"/>
      <w:sz w:val="18"/>
      <w:szCs w:val="18"/>
    </w:rPr>
  </w:style>
  <w:style w:type="character" w:customStyle="1" w:styleId="a8">
    <w:name w:val="文档结构图 字符"/>
    <w:basedOn w:val="a0"/>
    <w:link w:val="a7"/>
    <w:uiPriority w:val="99"/>
    <w:semiHidden/>
    <w:rsid w:val="003D0CFC"/>
    <w:rPr>
      <w:rFonts w:ascii="宋体" w:eastAsia="宋体"/>
      <w:sz w:val="18"/>
      <w:szCs w:val="18"/>
    </w:rPr>
  </w:style>
  <w:style w:type="paragraph" w:styleId="a9">
    <w:name w:val="header"/>
    <w:basedOn w:val="a"/>
    <w:link w:val="aa"/>
    <w:uiPriority w:val="99"/>
    <w:unhideWhenUsed/>
    <w:rsid w:val="003D0CF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3D0CFC"/>
    <w:rPr>
      <w:sz w:val="18"/>
      <w:szCs w:val="18"/>
    </w:rPr>
  </w:style>
  <w:style w:type="paragraph" w:styleId="ab">
    <w:name w:val="footer"/>
    <w:basedOn w:val="a"/>
    <w:link w:val="ac"/>
    <w:uiPriority w:val="99"/>
    <w:unhideWhenUsed/>
    <w:rsid w:val="003D0CFC"/>
    <w:pPr>
      <w:tabs>
        <w:tab w:val="center" w:pos="4153"/>
        <w:tab w:val="right" w:pos="8306"/>
      </w:tabs>
      <w:snapToGrid w:val="0"/>
      <w:jc w:val="left"/>
    </w:pPr>
    <w:rPr>
      <w:sz w:val="18"/>
      <w:szCs w:val="18"/>
    </w:rPr>
  </w:style>
  <w:style w:type="character" w:customStyle="1" w:styleId="ac">
    <w:name w:val="页脚 字符"/>
    <w:basedOn w:val="a0"/>
    <w:link w:val="ab"/>
    <w:uiPriority w:val="99"/>
    <w:rsid w:val="003D0CFC"/>
    <w:rPr>
      <w:sz w:val="18"/>
      <w:szCs w:val="18"/>
    </w:rPr>
  </w:style>
  <w:style w:type="paragraph" w:styleId="ad">
    <w:name w:val="Salutation"/>
    <w:basedOn w:val="a"/>
    <w:next w:val="a"/>
    <w:link w:val="ae"/>
    <w:uiPriority w:val="99"/>
    <w:rsid w:val="00942E55"/>
    <w:rPr>
      <w:rFonts w:ascii="Times New Roman" w:eastAsia="宋体" w:hAnsi="Times New Roman" w:cs="Times New Roman"/>
      <w:szCs w:val="21"/>
    </w:rPr>
  </w:style>
  <w:style w:type="character" w:customStyle="1" w:styleId="ae">
    <w:name w:val="称呼 字符"/>
    <w:basedOn w:val="a0"/>
    <w:link w:val="ad"/>
    <w:uiPriority w:val="99"/>
    <w:rsid w:val="00942E55"/>
    <w:rPr>
      <w:rFonts w:ascii="Times New Roman" w:eastAsia="宋体" w:hAnsi="Times New Roman" w:cs="Times New Roman"/>
      <w:szCs w:val="21"/>
    </w:rPr>
  </w:style>
  <w:style w:type="character" w:styleId="af">
    <w:name w:val="Placeholder Text"/>
    <w:basedOn w:val="a0"/>
    <w:uiPriority w:val="99"/>
    <w:semiHidden/>
    <w:rsid w:val="007F137F"/>
    <w:rPr>
      <w:color w:val="auto"/>
    </w:rPr>
  </w:style>
  <w:style w:type="character" w:styleId="af0">
    <w:name w:val="annotation reference"/>
    <w:basedOn w:val="a0"/>
    <w:uiPriority w:val="99"/>
    <w:unhideWhenUsed/>
    <w:qFormat/>
    <w:rsid w:val="00257077"/>
    <w:rPr>
      <w:sz w:val="21"/>
      <w:szCs w:val="21"/>
    </w:rPr>
  </w:style>
  <w:style w:type="paragraph" w:styleId="af1">
    <w:name w:val="annotation text"/>
    <w:basedOn w:val="a"/>
    <w:link w:val="af2"/>
    <w:uiPriority w:val="99"/>
    <w:unhideWhenUsed/>
    <w:qFormat/>
    <w:rsid w:val="00257077"/>
    <w:pPr>
      <w:jc w:val="left"/>
    </w:pPr>
  </w:style>
  <w:style w:type="character" w:customStyle="1" w:styleId="af2">
    <w:name w:val="批注文字 字符"/>
    <w:basedOn w:val="a0"/>
    <w:link w:val="af1"/>
    <w:uiPriority w:val="99"/>
    <w:qFormat/>
    <w:rsid w:val="00257077"/>
  </w:style>
  <w:style w:type="paragraph" w:styleId="af3">
    <w:name w:val="annotation subject"/>
    <w:basedOn w:val="af1"/>
    <w:next w:val="af1"/>
    <w:link w:val="af4"/>
    <w:uiPriority w:val="99"/>
    <w:semiHidden/>
    <w:unhideWhenUsed/>
    <w:rsid w:val="00257077"/>
    <w:rPr>
      <w:b/>
      <w:bCs/>
    </w:rPr>
  </w:style>
  <w:style w:type="character" w:customStyle="1" w:styleId="af4">
    <w:name w:val="批注主题 字符"/>
    <w:basedOn w:val="af2"/>
    <w:link w:val="af3"/>
    <w:uiPriority w:val="99"/>
    <w:semiHidden/>
    <w:rsid w:val="00257077"/>
    <w:rPr>
      <w:b/>
      <w:bCs/>
    </w:rPr>
  </w:style>
  <w:style w:type="character" w:customStyle="1" w:styleId="fontstyle01">
    <w:name w:val="fontstyle01"/>
    <w:basedOn w:val="a0"/>
    <w:rsid w:val="0083683B"/>
    <w:rPr>
      <w:rFonts w:ascii="宋体" w:eastAsia="宋体" w:hAnsi="宋体" w:hint="eastAsia"/>
      <w:b w:val="0"/>
      <w:bCs w:val="0"/>
      <w:i w:val="0"/>
      <w:iCs w:val="0"/>
      <w:color w:val="FF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293178">
      <w:bodyDiv w:val="1"/>
      <w:marLeft w:val="0"/>
      <w:marRight w:val="0"/>
      <w:marTop w:val="0"/>
      <w:marBottom w:val="0"/>
      <w:divBdr>
        <w:top w:val="none" w:sz="0" w:space="0" w:color="auto"/>
        <w:left w:val="none" w:sz="0" w:space="0" w:color="auto"/>
        <w:bottom w:val="none" w:sz="0" w:space="0" w:color="auto"/>
        <w:right w:val="none" w:sz="0" w:space="0" w:color="auto"/>
      </w:divBdr>
      <w:divsChild>
        <w:div w:id="74668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wang\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22222222222222222222222222222"/>
        <w:category>
          <w:name w:val="常规"/>
          <w:gallery w:val="placeholder"/>
        </w:category>
        <w:types>
          <w:type w:val="bbPlcHdr"/>
        </w:types>
        <w:behaviors>
          <w:behavior w:val="content"/>
        </w:behaviors>
        <w:guid w:val="{ED430F5D-2381-44C1-B135-518A3A471906}"/>
      </w:docPartPr>
      <w:docPartBody>
        <w:p w:rsidR="00C6030E" w:rsidRDefault="000E6F12" w:rsidP="000E6F12">
          <w:pPr>
            <w:pStyle w:val="GBC33333333333333333333333333333"/>
          </w:pPr>
          <w:r>
            <w:rPr>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414F"/>
    <w:rsid w:val="0003044B"/>
    <w:rsid w:val="00052C22"/>
    <w:rsid w:val="000A3AC9"/>
    <w:rsid w:val="000B7E8F"/>
    <w:rsid w:val="000C369A"/>
    <w:rsid w:val="000E6F12"/>
    <w:rsid w:val="00107DC1"/>
    <w:rsid w:val="00126ECF"/>
    <w:rsid w:val="00130353"/>
    <w:rsid w:val="00173EAB"/>
    <w:rsid w:val="00190AC0"/>
    <w:rsid w:val="00195EA0"/>
    <w:rsid w:val="001B09A2"/>
    <w:rsid w:val="001B7A7F"/>
    <w:rsid w:val="001C1B79"/>
    <w:rsid w:val="001D7188"/>
    <w:rsid w:val="001E275E"/>
    <w:rsid w:val="0024300B"/>
    <w:rsid w:val="0025464D"/>
    <w:rsid w:val="002548FD"/>
    <w:rsid w:val="00255B72"/>
    <w:rsid w:val="00284B23"/>
    <w:rsid w:val="00294CEF"/>
    <w:rsid w:val="00297CA6"/>
    <w:rsid w:val="002B4ACC"/>
    <w:rsid w:val="002B6D6D"/>
    <w:rsid w:val="002C77DE"/>
    <w:rsid w:val="002E0F77"/>
    <w:rsid w:val="002E4E17"/>
    <w:rsid w:val="00300DE3"/>
    <w:rsid w:val="00303C57"/>
    <w:rsid w:val="00314624"/>
    <w:rsid w:val="003323CA"/>
    <w:rsid w:val="003426CB"/>
    <w:rsid w:val="00350AE0"/>
    <w:rsid w:val="0037274A"/>
    <w:rsid w:val="003739EB"/>
    <w:rsid w:val="003816B5"/>
    <w:rsid w:val="0038250A"/>
    <w:rsid w:val="003B3D56"/>
    <w:rsid w:val="003F0240"/>
    <w:rsid w:val="003F2BB7"/>
    <w:rsid w:val="003F2DC7"/>
    <w:rsid w:val="00400BCB"/>
    <w:rsid w:val="004013AF"/>
    <w:rsid w:val="00403080"/>
    <w:rsid w:val="004312A9"/>
    <w:rsid w:val="00436F5B"/>
    <w:rsid w:val="004758A7"/>
    <w:rsid w:val="0048579F"/>
    <w:rsid w:val="0048798E"/>
    <w:rsid w:val="004B0337"/>
    <w:rsid w:val="004B0FF6"/>
    <w:rsid w:val="005010BE"/>
    <w:rsid w:val="00505A67"/>
    <w:rsid w:val="00511457"/>
    <w:rsid w:val="00515640"/>
    <w:rsid w:val="00523709"/>
    <w:rsid w:val="00536B11"/>
    <w:rsid w:val="0055052C"/>
    <w:rsid w:val="00557F97"/>
    <w:rsid w:val="00581C40"/>
    <w:rsid w:val="005C3551"/>
    <w:rsid w:val="005C6C19"/>
    <w:rsid w:val="005E4216"/>
    <w:rsid w:val="005F5AFA"/>
    <w:rsid w:val="006327CF"/>
    <w:rsid w:val="00643FB9"/>
    <w:rsid w:val="00657763"/>
    <w:rsid w:val="00665765"/>
    <w:rsid w:val="006B27FA"/>
    <w:rsid w:val="006C102F"/>
    <w:rsid w:val="006D0F29"/>
    <w:rsid w:val="006E181A"/>
    <w:rsid w:val="006E47A9"/>
    <w:rsid w:val="006E66DB"/>
    <w:rsid w:val="00703EF3"/>
    <w:rsid w:val="0070470F"/>
    <w:rsid w:val="00710586"/>
    <w:rsid w:val="00733811"/>
    <w:rsid w:val="00785019"/>
    <w:rsid w:val="0078742D"/>
    <w:rsid w:val="007A3489"/>
    <w:rsid w:val="007C53AB"/>
    <w:rsid w:val="007C62F9"/>
    <w:rsid w:val="007D290B"/>
    <w:rsid w:val="007E18EE"/>
    <w:rsid w:val="007F622C"/>
    <w:rsid w:val="00803010"/>
    <w:rsid w:val="0080425D"/>
    <w:rsid w:val="00825C86"/>
    <w:rsid w:val="00827ED9"/>
    <w:rsid w:val="00837163"/>
    <w:rsid w:val="008518D0"/>
    <w:rsid w:val="0086456C"/>
    <w:rsid w:val="008940C9"/>
    <w:rsid w:val="00896ED2"/>
    <w:rsid w:val="008A0D16"/>
    <w:rsid w:val="008A28AF"/>
    <w:rsid w:val="008A6277"/>
    <w:rsid w:val="008A6950"/>
    <w:rsid w:val="008C467B"/>
    <w:rsid w:val="008C7A56"/>
    <w:rsid w:val="008F14F9"/>
    <w:rsid w:val="00900A1A"/>
    <w:rsid w:val="00903354"/>
    <w:rsid w:val="00925E11"/>
    <w:rsid w:val="00933E5E"/>
    <w:rsid w:val="00946DE6"/>
    <w:rsid w:val="00983BAC"/>
    <w:rsid w:val="00985F7F"/>
    <w:rsid w:val="00996C5B"/>
    <w:rsid w:val="009A54B2"/>
    <w:rsid w:val="009C334D"/>
    <w:rsid w:val="009D580C"/>
    <w:rsid w:val="009E64DF"/>
    <w:rsid w:val="009E7916"/>
    <w:rsid w:val="00A22935"/>
    <w:rsid w:val="00A33570"/>
    <w:rsid w:val="00A43002"/>
    <w:rsid w:val="00AA03C3"/>
    <w:rsid w:val="00AA4EF4"/>
    <w:rsid w:val="00AB69E8"/>
    <w:rsid w:val="00AC1FEE"/>
    <w:rsid w:val="00AC75D3"/>
    <w:rsid w:val="00AE2513"/>
    <w:rsid w:val="00AE639F"/>
    <w:rsid w:val="00AF2439"/>
    <w:rsid w:val="00B17C3B"/>
    <w:rsid w:val="00B43327"/>
    <w:rsid w:val="00B43E82"/>
    <w:rsid w:val="00B56DE2"/>
    <w:rsid w:val="00B90AD3"/>
    <w:rsid w:val="00BC3FBA"/>
    <w:rsid w:val="00BC64D2"/>
    <w:rsid w:val="00BD537E"/>
    <w:rsid w:val="00BF1BFC"/>
    <w:rsid w:val="00BF65BB"/>
    <w:rsid w:val="00C125D6"/>
    <w:rsid w:val="00C17542"/>
    <w:rsid w:val="00C343CE"/>
    <w:rsid w:val="00C36995"/>
    <w:rsid w:val="00C6030E"/>
    <w:rsid w:val="00C65A17"/>
    <w:rsid w:val="00C82F79"/>
    <w:rsid w:val="00C85422"/>
    <w:rsid w:val="00C9792B"/>
    <w:rsid w:val="00CB1A60"/>
    <w:rsid w:val="00CB4A10"/>
    <w:rsid w:val="00CE20E3"/>
    <w:rsid w:val="00CF65AB"/>
    <w:rsid w:val="00D06A22"/>
    <w:rsid w:val="00D12906"/>
    <w:rsid w:val="00D16366"/>
    <w:rsid w:val="00D27C45"/>
    <w:rsid w:val="00D36550"/>
    <w:rsid w:val="00D43975"/>
    <w:rsid w:val="00D52B36"/>
    <w:rsid w:val="00D66AA3"/>
    <w:rsid w:val="00D70292"/>
    <w:rsid w:val="00D93DDB"/>
    <w:rsid w:val="00D94BAE"/>
    <w:rsid w:val="00DA2900"/>
    <w:rsid w:val="00DB4357"/>
    <w:rsid w:val="00DB449F"/>
    <w:rsid w:val="00DE2053"/>
    <w:rsid w:val="00DE3812"/>
    <w:rsid w:val="00DE700C"/>
    <w:rsid w:val="00DE7FF2"/>
    <w:rsid w:val="00DF2F60"/>
    <w:rsid w:val="00E04A50"/>
    <w:rsid w:val="00E12B13"/>
    <w:rsid w:val="00E16029"/>
    <w:rsid w:val="00E249D9"/>
    <w:rsid w:val="00E41F8C"/>
    <w:rsid w:val="00E6502D"/>
    <w:rsid w:val="00E7190D"/>
    <w:rsid w:val="00E77C81"/>
    <w:rsid w:val="00E924E2"/>
    <w:rsid w:val="00EB5A73"/>
    <w:rsid w:val="00EE39F0"/>
    <w:rsid w:val="00EF1B89"/>
    <w:rsid w:val="00F017AB"/>
    <w:rsid w:val="00F1580A"/>
    <w:rsid w:val="00F31DFE"/>
    <w:rsid w:val="00F46536"/>
    <w:rsid w:val="00F47317"/>
    <w:rsid w:val="00F67733"/>
    <w:rsid w:val="00F76049"/>
    <w:rsid w:val="00FB2F54"/>
    <w:rsid w:val="00FD232B"/>
    <w:rsid w:val="00FD6E84"/>
    <w:rsid w:val="00FF41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D0F29"/>
  </w:style>
  <w:style w:type="paragraph" w:customStyle="1" w:styleId="GBC33333333333333333333333333333">
    <w:name w:val="GBC33333333333333333333333333333"/>
    <w:rsid w:val="000E6F1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]]></m:sse>
</m:mapping>
</file>

<file path=customXml/item2.xml><?xml version="1.0" encoding="utf-8"?>
<sc:sections xmlns:sc="http://mapping.word.org/2014/section/customize"/>
</file>

<file path=customXml/item3.xml><?xml version="1.0" encoding="utf-8"?>
<b:binding xmlns:b="http://mapping.word.org/2012/binding" xmlns:xlink="xlink" xmlns:clcta-gie="clcta-gie" xmlns:clcta-fte="clcta-fte" xmlns:clcta-be="clcta-be" xmlns:clcta-taf="clcta-taf" xmlns:clcta-ci="clcta-ci">
  <clcta-gie:GongSiFaDingZhongWenMingCheng>科沃斯机器人股份有限公司</clcta-gie:GongSiFaDingZhongWenMingCheng>
  <clcta-be:FenPeiJiZhuanZengGuBenGuQuanDengJiRi/>
  <clcta-be:FenPeiJiZhuanZengGuBenBGuGuQuanDengJiRi/>
  <clcta-be:FenPeiJiZhuanZengGuBenBGuZuiHouJiaoYiRi/>
  <clcta-be:FenPeiJiZhuanZengGuBenChuQuanXiRi/>
  <clcta-be:FenPeiJiZhuanZengGuBenBGuXianJinHongLiFaFangRi/>
  <clcta-be:XinZengWuXianShouTiaoJianLiuTongGuFenShangShiLiuTongRi/>
  <clcta-be:FenPeiJiZhuanZengGuBenXianJinHongLiFaFangRi/>
  <clcta-be:FenPeiZhuanZengGuBenFaFangNianDu/>
  <clcta-be:BGuXinZengKeLiuTongGuFenShangShiLiuTongRi/>
  <clcta-be:MeiGuSongHongGuShu xmlns:clcta-be="clcta-be"/>
  <clcta-be:ShuiQianMeiGuXianJinHongLi xmlns:clcta-be="clcta-be"/>
  <clcta-be:MeiGuZhuanZengGuShu xmlns:clcta-be="clcta-be"/>
  <clcta-be:GuFenZongShu/>
  <clcta-be:GuFenZongShu xmlns:clcta-be="clcta-be" periodRef="变动前数"/>
  <clcta-be:GuFenZongShuSongGuBianDongZengJian xmlns:clcta-be="clcta-be"/>
  <clcta-be:GuFenZongShuGongJiJinZhuanGuBianDongZengJian xmlns:clcta-be="clcta-be"/>
  <clcta-be:FenPeiZhuanZengGuBenFaFangZhouQi xmlns:clcta-be="clcta-be"/>
  <clcta-be:GuDongDaHuiZhaoKaiNianDu xmlns:clcta-be="clcta-be"/>
</b:binding>
</file>

<file path=customXml/item4.xml><?xml version="1.0" encoding="utf-8"?>
<t:template xmlns:t="http://mapping.word.org/2012/template">
  <t:sse><![CDATA[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]]></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A6F76-9FEB-421E-83A1-0BDDA654645C}">
  <ds:schemaRefs>
    <ds:schemaRef ds:uri="http://mapping.word.org/2012/mapping"/>
  </ds:schemaRefs>
</ds:datastoreItem>
</file>

<file path=customXml/itemProps2.xml><?xml version="1.0" encoding="utf-8"?>
<ds:datastoreItem xmlns:ds="http://schemas.openxmlformats.org/officeDocument/2006/customXml" ds:itemID="{51B0D20D-5987-4F45-B594-7246A8F849D9}">
  <ds:schemaRefs>
    <ds:schemaRef ds:uri="http://mapping.word.org/2014/section/customize"/>
  </ds:schemaRefs>
</ds:datastoreItem>
</file>

<file path=customXml/itemProps3.xml><?xml version="1.0" encoding="utf-8"?>
<ds:datastoreItem xmlns:ds="http://schemas.openxmlformats.org/officeDocument/2006/customXml" ds:itemID="{F9CFF96E-F764-41B9-B1F0-CADBA89E637A}">
  <ds:schemaRefs>
    <ds:schemaRef ds:uri="http://mapping.word.org/2012/binding"/>
    <ds:schemaRef ds:uri="xlink"/>
    <ds:schemaRef ds:uri="clcta-gie"/>
    <ds:schemaRef ds:uri="clcta-fte"/>
    <ds:schemaRef ds:uri="clcta-be"/>
    <ds:schemaRef ds:uri="clcta-taf"/>
    <ds:schemaRef ds:uri="clcta-ci"/>
  </ds:schemaRefs>
</ds:datastoreItem>
</file>

<file path=customXml/itemProps4.xml><?xml version="1.0" encoding="utf-8"?>
<ds:datastoreItem xmlns:ds="http://schemas.openxmlformats.org/officeDocument/2006/customXml" ds:itemID="{C1F2C719-9AED-4400-84B4-50255050B26A}">
  <ds:schemaRefs>
    <ds:schemaRef ds:uri="http://mapping.word.org/2012/template"/>
  </ds:schemaRefs>
</ds:datastoreItem>
</file>

<file path=customXml/itemProps5.xml><?xml version="1.0" encoding="utf-8"?>
<ds:datastoreItem xmlns:ds="http://schemas.openxmlformats.org/officeDocument/2006/customXml" ds:itemID="{C301C594-FB13-4ED9-8FCE-3842867D1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109</TotalTime>
  <Pages>12</Pages>
  <Words>1660</Words>
  <Characters>9467</Characters>
  <Application>Microsoft Office Word</Application>
  <DocSecurity>0</DocSecurity>
  <Lines>78</Lines>
  <Paragraphs>22</Paragraphs>
  <ScaleCrop>false</ScaleCrop>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yangzq</dc:creator>
  <cp:lastModifiedBy>lucy.wang(汪杰)</cp:lastModifiedBy>
  <cp:revision>60</cp:revision>
  <dcterms:created xsi:type="dcterms:W3CDTF">2023-11-07T07:35:00Z</dcterms:created>
  <dcterms:modified xsi:type="dcterms:W3CDTF">2023-11-08T05:50:00Z</dcterms:modified>
</cp:coreProperties>
</file>